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B3" w:rsidRPr="003E2DB3" w:rsidRDefault="003E2DB3" w:rsidP="003E2DB3">
      <w:pPr>
        <w:widowControl w:val="0"/>
        <w:tabs>
          <w:tab w:val="left" w:pos="5420"/>
        </w:tabs>
        <w:spacing w:line="360" w:lineRule="auto"/>
        <w:jc w:val="center"/>
        <w:rPr>
          <w:rFonts w:ascii="Times New Roman" w:eastAsia="Times New Roman" w:hAnsi="Times New Roman"/>
          <w:b/>
          <w:snapToGrid w:val="0"/>
          <w:sz w:val="32"/>
          <w:szCs w:val="32"/>
          <w:lang w:val="ru-RU" w:eastAsia="ru-RU" w:bidi="ar-SA"/>
        </w:rPr>
      </w:pPr>
      <w:r w:rsidRPr="003E2DB3">
        <w:rPr>
          <w:rFonts w:ascii="Times New Roman" w:eastAsia="Times New Roman" w:hAnsi="Times New Roman"/>
          <w:b/>
          <w:snapToGrid w:val="0"/>
          <w:sz w:val="32"/>
          <w:szCs w:val="32"/>
          <w:lang w:val="ru-RU" w:eastAsia="ru-RU" w:bidi="ar-SA"/>
        </w:rPr>
        <w:t>Правительство Российской Федерации</w:t>
      </w:r>
    </w:p>
    <w:p w:rsidR="003E2DB3" w:rsidRPr="003E2DB3" w:rsidRDefault="003E2DB3" w:rsidP="003E2DB3">
      <w:pPr>
        <w:widowControl w:val="0"/>
        <w:tabs>
          <w:tab w:val="left" w:pos="5420"/>
        </w:tabs>
        <w:spacing w:line="360" w:lineRule="auto"/>
        <w:jc w:val="center"/>
        <w:rPr>
          <w:rFonts w:ascii="Times New Roman" w:eastAsia="Times New Roman" w:hAnsi="Times New Roman"/>
          <w:b/>
          <w:snapToGrid w:val="0"/>
          <w:sz w:val="28"/>
          <w:szCs w:val="28"/>
          <w:lang w:val="ru-RU" w:eastAsia="ru-RU" w:bidi="ar-SA"/>
        </w:rPr>
      </w:pPr>
      <w:r w:rsidRPr="003E2DB3">
        <w:rPr>
          <w:rFonts w:ascii="Times New Roman" w:eastAsia="Times New Roman" w:hAnsi="Times New Roman"/>
          <w:b/>
          <w:snapToGrid w:val="0"/>
          <w:sz w:val="28"/>
          <w:szCs w:val="28"/>
          <w:lang w:val="ru-RU" w:eastAsia="ru-RU" w:bidi="ar-SA"/>
        </w:rPr>
        <w:t>ф</w:t>
      </w:r>
      <w:r w:rsidRPr="003E2DB3">
        <w:rPr>
          <w:rFonts w:ascii="Times New Roman" w:eastAsia="Times New Roman" w:hAnsi="Times New Roman" w:hint="eastAsia"/>
          <w:b/>
          <w:snapToGrid w:val="0"/>
          <w:sz w:val="28"/>
          <w:szCs w:val="28"/>
          <w:lang w:val="ru-RU" w:eastAsia="ru-RU" w:bidi="ar-SA"/>
        </w:rPr>
        <w:t>едерально</w:t>
      </w:r>
      <w:r w:rsidRPr="003E2DB3">
        <w:rPr>
          <w:rFonts w:ascii="Times New Roman" w:eastAsia="Times New Roman" w:hAnsi="Times New Roman"/>
          <w:b/>
          <w:snapToGrid w:val="0"/>
          <w:sz w:val="28"/>
          <w:szCs w:val="28"/>
          <w:lang w:val="ru-RU" w:eastAsia="ru-RU" w:bidi="ar-SA"/>
        </w:rPr>
        <w:t xml:space="preserve">е </w:t>
      </w:r>
      <w:r w:rsidRPr="003E2DB3">
        <w:rPr>
          <w:rFonts w:ascii="Times New Roman" w:eastAsia="Times New Roman" w:hAnsi="Times New Roman" w:hint="eastAsia"/>
          <w:b/>
          <w:snapToGrid w:val="0"/>
          <w:sz w:val="28"/>
          <w:szCs w:val="28"/>
          <w:lang w:val="ru-RU" w:eastAsia="ru-RU" w:bidi="ar-SA"/>
        </w:rPr>
        <w:t>государственно</w:t>
      </w:r>
      <w:r w:rsidRPr="003E2DB3">
        <w:rPr>
          <w:rFonts w:ascii="Times New Roman" w:eastAsia="Times New Roman" w:hAnsi="Times New Roman"/>
          <w:b/>
          <w:snapToGrid w:val="0"/>
          <w:sz w:val="28"/>
          <w:szCs w:val="28"/>
          <w:lang w:val="ru-RU" w:eastAsia="ru-RU" w:bidi="ar-SA"/>
        </w:rPr>
        <w:t xml:space="preserve">е </w:t>
      </w:r>
      <w:r w:rsidRPr="003E2DB3">
        <w:rPr>
          <w:rFonts w:ascii="Times New Roman" w:eastAsia="Times New Roman" w:hAnsi="Times New Roman" w:hint="eastAsia"/>
          <w:b/>
          <w:snapToGrid w:val="0"/>
          <w:sz w:val="28"/>
          <w:szCs w:val="28"/>
          <w:lang w:val="ru-RU" w:eastAsia="ru-RU" w:bidi="ar-SA"/>
        </w:rPr>
        <w:t>автономно</w:t>
      </w:r>
      <w:r w:rsidRPr="003E2DB3">
        <w:rPr>
          <w:rFonts w:ascii="Times New Roman" w:eastAsia="Times New Roman" w:hAnsi="Times New Roman"/>
          <w:b/>
          <w:snapToGrid w:val="0"/>
          <w:sz w:val="28"/>
          <w:szCs w:val="28"/>
          <w:lang w:val="ru-RU" w:eastAsia="ru-RU" w:bidi="ar-SA"/>
        </w:rPr>
        <w:t xml:space="preserve">е </w:t>
      </w:r>
      <w:r w:rsidRPr="003E2DB3">
        <w:rPr>
          <w:rFonts w:ascii="Times New Roman" w:eastAsia="Times New Roman" w:hAnsi="Times New Roman" w:hint="eastAsia"/>
          <w:b/>
          <w:snapToGrid w:val="0"/>
          <w:sz w:val="28"/>
          <w:szCs w:val="28"/>
          <w:lang w:val="ru-RU" w:eastAsia="ru-RU" w:bidi="ar-SA"/>
        </w:rPr>
        <w:t>образовательно</w:t>
      </w:r>
      <w:r w:rsidRPr="003E2DB3">
        <w:rPr>
          <w:rFonts w:ascii="Times New Roman" w:eastAsia="Times New Roman" w:hAnsi="Times New Roman"/>
          <w:b/>
          <w:snapToGrid w:val="0"/>
          <w:sz w:val="28"/>
          <w:szCs w:val="28"/>
          <w:lang w:val="ru-RU" w:eastAsia="ru-RU" w:bidi="ar-SA"/>
        </w:rPr>
        <w:t xml:space="preserve">е </w:t>
      </w:r>
      <w:r w:rsidRPr="003E2DB3">
        <w:rPr>
          <w:rFonts w:ascii="Times New Roman" w:eastAsia="Times New Roman" w:hAnsi="Times New Roman" w:hint="eastAsia"/>
          <w:b/>
          <w:snapToGrid w:val="0"/>
          <w:sz w:val="28"/>
          <w:szCs w:val="28"/>
          <w:lang w:val="ru-RU" w:eastAsia="ru-RU" w:bidi="ar-SA"/>
        </w:rPr>
        <w:t>учреждени</w:t>
      </w:r>
      <w:r w:rsidRPr="003E2DB3">
        <w:rPr>
          <w:rFonts w:ascii="Times New Roman" w:eastAsia="Times New Roman" w:hAnsi="Times New Roman"/>
          <w:b/>
          <w:snapToGrid w:val="0"/>
          <w:sz w:val="28"/>
          <w:szCs w:val="28"/>
          <w:lang w:val="ru-RU" w:eastAsia="ru-RU" w:bidi="ar-SA"/>
        </w:rPr>
        <w:t xml:space="preserve">е </w:t>
      </w:r>
      <w:r w:rsidRPr="003E2DB3">
        <w:rPr>
          <w:rFonts w:ascii="Times New Roman" w:eastAsia="Times New Roman" w:hAnsi="Times New Roman" w:hint="eastAsia"/>
          <w:b/>
          <w:snapToGrid w:val="0"/>
          <w:sz w:val="28"/>
          <w:szCs w:val="28"/>
          <w:lang w:val="ru-RU" w:eastAsia="ru-RU" w:bidi="ar-SA"/>
        </w:rPr>
        <w:t>высшего</w:t>
      </w:r>
      <w:r w:rsidRPr="003E2DB3">
        <w:rPr>
          <w:rFonts w:ascii="Times New Roman" w:eastAsia="Times New Roman" w:hAnsi="Times New Roman"/>
          <w:b/>
          <w:snapToGrid w:val="0"/>
          <w:sz w:val="28"/>
          <w:szCs w:val="28"/>
          <w:lang w:val="ru-RU" w:eastAsia="ru-RU" w:bidi="ar-SA"/>
        </w:rPr>
        <w:t xml:space="preserve"> </w:t>
      </w:r>
      <w:r w:rsidRPr="003E2DB3">
        <w:rPr>
          <w:rFonts w:ascii="Times New Roman" w:eastAsia="Times New Roman" w:hAnsi="Times New Roman" w:hint="eastAsia"/>
          <w:b/>
          <w:snapToGrid w:val="0"/>
          <w:sz w:val="28"/>
          <w:szCs w:val="28"/>
          <w:lang w:val="ru-RU" w:eastAsia="ru-RU" w:bidi="ar-SA"/>
        </w:rPr>
        <w:t>профессионального</w:t>
      </w:r>
      <w:r w:rsidRPr="003E2DB3">
        <w:rPr>
          <w:rFonts w:ascii="Times New Roman" w:eastAsia="Times New Roman" w:hAnsi="Times New Roman"/>
          <w:b/>
          <w:snapToGrid w:val="0"/>
          <w:sz w:val="28"/>
          <w:szCs w:val="28"/>
          <w:lang w:val="ru-RU" w:eastAsia="ru-RU" w:bidi="ar-SA"/>
        </w:rPr>
        <w:t xml:space="preserve"> </w:t>
      </w:r>
      <w:r w:rsidRPr="003E2DB3">
        <w:rPr>
          <w:rFonts w:ascii="Times New Roman" w:eastAsia="Times New Roman" w:hAnsi="Times New Roman" w:hint="eastAsia"/>
          <w:b/>
          <w:snapToGrid w:val="0"/>
          <w:sz w:val="28"/>
          <w:szCs w:val="28"/>
          <w:lang w:val="ru-RU" w:eastAsia="ru-RU" w:bidi="ar-SA"/>
        </w:rPr>
        <w:t>образования</w:t>
      </w:r>
      <w:r w:rsidRPr="003E2DB3">
        <w:rPr>
          <w:rFonts w:ascii="Times New Roman" w:eastAsia="Times New Roman" w:hAnsi="Times New Roman"/>
          <w:b/>
          <w:snapToGrid w:val="0"/>
          <w:sz w:val="28"/>
          <w:szCs w:val="28"/>
          <w:lang w:val="ru-RU" w:eastAsia="ru-RU" w:bidi="ar-SA"/>
        </w:rPr>
        <w:t xml:space="preserve"> </w:t>
      </w:r>
    </w:p>
    <w:p w:rsidR="003E2DB3" w:rsidRPr="003E2DB3" w:rsidRDefault="003E2DB3" w:rsidP="003E2DB3">
      <w:pPr>
        <w:widowControl w:val="0"/>
        <w:tabs>
          <w:tab w:val="left" w:pos="5420"/>
        </w:tabs>
        <w:spacing w:line="360" w:lineRule="auto"/>
        <w:jc w:val="center"/>
        <w:rPr>
          <w:rFonts w:ascii="Times New Roman" w:eastAsia="Times New Roman" w:hAnsi="Times New Roman"/>
          <w:b/>
          <w:shadow/>
          <w:snapToGrid w:val="0"/>
          <w:sz w:val="36"/>
          <w:szCs w:val="36"/>
          <w:lang w:val="ru-RU" w:eastAsia="ru-RU" w:bidi="ar-SA"/>
        </w:rPr>
      </w:pPr>
      <w:r w:rsidRPr="003E2DB3">
        <w:rPr>
          <w:rFonts w:ascii="Times New Roman" w:eastAsia="Times New Roman" w:hAnsi="Times New Roman"/>
          <w:b/>
          <w:snapToGrid w:val="0"/>
          <w:sz w:val="36"/>
          <w:szCs w:val="36"/>
          <w:lang w:val="ru-RU" w:eastAsia="ru-RU" w:bidi="ar-SA"/>
        </w:rPr>
        <w:t>"</w:t>
      </w:r>
      <w:r w:rsidRPr="003E2DB3">
        <w:rPr>
          <w:rFonts w:ascii="Times New Roman" w:eastAsia="Times New Roman" w:hAnsi="Times New Roman" w:hint="eastAsia"/>
          <w:b/>
          <w:snapToGrid w:val="0"/>
          <w:sz w:val="36"/>
          <w:szCs w:val="36"/>
          <w:lang w:val="ru-RU" w:eastAsia="ru-RU" w:bidi="ar-SA"/>
        </w:rPr>
        <w:t>Национальный</w:t>
      </w:r>
      <w:r w:rsidRPr="003E2DB3">
        <w:rPr>
          <w:rFonts w:ascii="Times New Roman" w:eastAsia="Times New Roman" w:hAnsi="Times New Roman"/>
          <w:b/>
          <w:snapToGrid w:val="0"/>
          <w:sz w:val="36"/>
          <w:szCs w:val="36"/>
          <w:lang w:val="ru-RU" w:eastAsia="ru-RU" w:bidi="ar-SA"/>
        </w:rPr>
        <w:t xml:space="preserve"> </w:t>
      </w:r>
      <w:r w:rsidRPr="003E2DB3">
        <w:rPr>
          <w:rFonts w:ascii="Times New Roman" w:eastAsia="Times New Roman" w:hAnsi="Times New Roman" w:hint="eastAsia"/>
          <w:b/>
          <w:snapToGrid w:val="0"/>
          <w:sz w:val="36"/>
          <w:szCs w:val="36"/>
          <w:lang w:val="ru-RU" w:eastAsia="ru-RU" w:bidi="ar-SA"/>
        </w:rPr>
        <w:t>исследовательский</w:t>
      </w:r>
      <w:r w:rsidRPr="003E2DB3">
        <w:rPr>
          <w:rFonts w:ascii="Times New Roman" w:eastAsia="Times New Roman" w:hAnsi="Times New Roman"/>
          <w:b/>
          <w:snapToGrid w:val="0"/>
          <w:sz w:val="36"/>
          <w:szCs w:val="36"/>
          <w:lang w:val="ru-RU" w:eastAsia="ru-RU" w:bidi="ar-SA"/>
        </w:rPr>
        <w:t xml:space="preserve"> </w:t>
      </w:r>
      <w:r w:rsidRPr="003E2DB3">
        <w:rPr>
          <w:rFonts w:ascii="Times New Roman" w:eastAsia="Times New Roman" w:hAnsi="Times New Roman" w:hint="eastAsia"/>
          <w:b/>
          <w:snapToGrid w:val="0"/>
          <w:sz w:val="36"/>
          <w:szCs w:val="36"/>
          <w:lang w:val="ru-RU" w:eastAsia="ru-RU" w:bidi="ar-SA"/>
        </w:rPr>
        <w:t>университет</w:t>
      </w:r>
      <w:r w:rsidRPr="003E2DB3">
        <w:rPr>
          <w:rFonts w:ascii="Times New Roman" w:eastAsia="Times New Roman" w:hAnsi="Times New Roman"/>
          <w:b/>
          <w:snapToGrid w:val="0"/>
          <w:sz w:val="36"/>
          <w:szCs w:val="36"/>
          <w:lang w:val="ru-RU" w:eastAsia="ru-RU" w:bidi="ar-SA"/>
        </w:rPr>
        <w:t xml:space="preserve"> </w:t>
      </w:r>
      <w:r w:rsidRPr="003E2DB3">
        <w:rPr>
          <w:rFonts w:ascii="Times New Roman" w:eastAsia="Times New Roman" w:hAnsi="Times New Roman"/>
          <w:b/>
          <w:snapToGrid w:val="0"/>
          <w:sz w:val="36"/>
          <w:szCs w:val="36"/>
          <w:lang w:val="ru-RU" w:eastAsia="ru-RU" w:bidi="ar-SA"/>
        </w:rPr>
        <w:br/>
        <w:t>"</w:t>
      </w:r>
      <w:r w:rsidRPr="003E2DB3">
        <w:rPr>
          <w:rFonts w:ascii="Times New Roman" w:eastAsia="Times New Roman" w:hAnsi="Times New Roman" w:hint="eastAsia"/>
          <w:b/>
          <w:snapToGrid w:val="0"/>
          <w:sz w:val="36"/>
          <w:szCs w:val="36"/>
          <w:lang w:val="ru-RU" w:eastAsia="ru-RU" w:bidi="ar-SA"/>
        </w:rPr>
        <w:t>Высшая</w:t>
      </w:r>
      <w:r w:rsidRPr="003E2DB3">
        <w:rPr>
          <w:rFonts w:ascii="Times New Roman" w:eastAsia="Times New Roman" w:hAnsi="Times New Roman"/>
          <w:b/>
          <w:snapToGrid w:val="0"/>
          <w:sz w:val="36"/>
          <w:szCs w:val="36"/>
          <w:lang w:val="ru-RU" w:eastAsia="ru-RU" w:bidi="ar-SA"/>
        </w:rPr>
        <w:t xml:space="preserve"> </w:t>
      </w:r>
      <w:r w:rsidRPr="003E2DB3">
        <w:rPr>
          <w:rFonts w:ascii="Times New Roman" w:eastAsia="Times New Roman" w:hAnsi="Times New Roman" w:hint="eastAsia"/>
          <w:b/>
          <w:snapToGrid w:val="0"/>
          <w:sz w:val="36"/>
          <w:szCs w:val="36"/>
          <w:lang w:val="ru-RU" w:eastAsia="ru-RU" w:bidi="ar-SA"/>
        </w:rPr>
        <w:t>школа</w:t>
      </w:r>
      <w:r w:rsidRPr="003E2DB3">
        <w:rPr>
          <w:rFonts w:ascii="Times New Roman" w:eastAsia="Times New Roman" w:hAnsi="Times New Roman"/>
          <w:b/>
          <w:snapToGrid w:val="0"/>
          <w:sz w:val="36"/>
          <w:szCs w:val="36"/>
          <w:lang w:val="ru-RU" w:eastAsia="ru-RU" w:bidi="ar-SA"/>
        </w:rPr>
        <w:t xml:space="preserve"> </w:t>
      </w:r>
      <w:r w:rsidRPr="003E2DB3">
        <w:rPr>
          <w:rFonts w:ascii="Times New Roman" w:eastAsia="Times New Roman" w:hAnsi="Times New Roman" w:hint="eastAsia"/>
          <w:b/>
          <w:snapToGrid w:val="0"/>
          <w:sz w:val="36"/>
          <w:szCs w:val="36"/>
          <w:lang w:val="ru-RU" w:eastAsia="ru-RU" w:bidi="ar-SA"/>
        </w:rPr>
        <w:t>экономики</w:t>
      </w:r>
      <w:r w:rsidRPr="003E2DB3">
        <w:rPr>
          <w:rFonts w:ascii="Times New Roman" w:eastAsia="Times New Roman" w:hAnsi="Times New Roman"/>
          <w:b/>
          <w:snapToGrid w:val="0"/>
          <w:sz w:val="36"/>
          <w:szCs w:val="36"/>
          <w:lang w:val="ru-RU" w:eastAsia="ru-RU" w:bidi="ar-SA"/>
        </w:rPr>
        <w:t>"</w:t>
      </w:r>
    </w:p>
    <w:p w:rsidR="003E2DB3" w:rsidRPr="003E2DB3" w:rsidRDefault="003E2DB3" w:rsidP="003E2DB3">
      <w:pPr>
        <w:spacing w:before="240" w:after="60" w:line="360" w:lineRule="auto"/>
        <w:jc w:val="center"/>
        <w:outlineLvl w:val="5"/>
        <w:rPr>
          <w:rFonts w:ascii="Times New Roman" w:eastAsia="Times New Roman" w:hAnsi="Times New Roman"/>
          <w:b/>
          <w:bCs/>
          <w:sz w:val="28"/>
          <w:szCs w:val="28"/>
          <w:lang w:val="ru-RU" w:eastAsia="ru-RU" w:bidi="ar-SA"/>
        </w:rPr>
      </w:pPr>
      <w:r w:rsidRPr="003E2DB3">
        <w:rPr>
          <w:rFonts w:ascii="Times New Roman" w:eastAsia="Times New Roman" w:hAnsi="Times New Roman"/>
          <w:b/>
          <w:bCs/>
          <w:sz w:val="28"/>
          <w:szCs w:val="28"/>
          <w:lang w:val="ru-RU" w:eastAsia="ru-RU" w:bidi="ar-SA"/>
        </w:rPr>
        <w:t>Факультет менеджмента</w:t>
      </w:r>
    </w:p>
    <w:p w:rsidR="003E2DB3" w:rsidRPr="003E2DB3" w:rsidRDefault="003E2DB3" w:rsidP="003E2DB3">
      <w:pPr>
        <w:spacing w:before="240" w:after="60" w:line="360" w:lineRule="auto"/>
        <w:jc w:val="center"/>
        <w:outlineLvl w:val="5"/>
        <w:rPr>
          <w:rFonts w:ascii="Times New Roman" w:eastAsia="Times New Roman" w:hAnsi="Times New Roman"/>
          <w:b/>
          <w:bCs/>
          <w:sz w:val="28"/>
          <w:szCs w:val="28"/>
          <w:lang w:val="ru-RU" w:eastAsia="ru-RU" w:bidi="ar-SA"/>
        </w:rPr>
      </w:pPr>
      <w:r w:rsidRPr="003E2DB3">
        <w:rPr>
          <w:rFonts w:ascii="Times New Roman" w:eastAsia="Times New Roman" w:hAnsi="Times New Roman"/>
          <w:b/>
          <w:bCs/>
          <w:sz w:val="28"/>
          <w:szCs w:val="28"/>
          <w:lang w:val="ru-RU" w:eastAsia="ru-RU" w:bidi="ar-SA"/>
        </w:rPr>
        <w:t>Кафедра общего менеджмента</w:t>
      </w:r>
    </w:p>
    <w:p w:rsidR="003E2DB3" w:rsidRPr="003E2DB3" w:rsidRDefault="003E2DB3" w:rsidP="003E2DB3">
      <w:pPr>
        <w:rPr>
          <w:rFonts w:ascii="Times New Roman" w:eastAsia="Times New Roman" w:hAnsi="Times New Roman"/>
          <w:sz w:val="22"/>
          <w:szCs w:val="22"/>
          <w:lang w:val="ru-RU" w:eastAsia="ru-RU" w:bidi="ar-SA"/>
        </w:rPr>
      </w:pPr>
    </w:p>
    <w:p w:rsidR="003E2DB3" w:rsidRPr="003E2DB3" w:rsidRDefault="003E2DB3" w:rsidP="003E2DB3">
      <w:pPr>
        <w:ind w:firstLine="567"/>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Допускаю к защите</w:t>
      </w:r>
    </w:p>
    <w:p w:rsidR="003E2DB3" w:rsidRPr="003E2DB3" w:rsidRDefault="003E2DB3" w:rsidP="003E2DB3">
      <w:pPr>
        <w:ind w:firstLine="567"/>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заведующий кафедрой общего менеджмента</w:t>
      </w:r>
    </w:p>
    <w:p w:rsidR="003E2DB3" w:rsidRPr="003E2DB3" w:rsidRDefault="003E2DB3" w:rsidP="003E2DB3">
      <w:pPr>
        <w:ind w:firstLine="567"/>
        <w:jc w:val="right"/>
        <w:rPr>
          <w:rFonts w:ascii="Times New Roman" w:eastAsia="Times New Roman" w:hAnsi="Times New Roman"/>
          <w:sz w:val="28"/>
          <w:szCs w:val="28"/>
          <w:lang w:val="ru-RU" w:eastAsia="ru-RU" w:bidi="ar-SA"/>
        </w:rPr>
      </w:pPr>
      <w:proofErr w:type="spellStart"/>
      <w:r w:rsidRPr="003E2DB3">
        <w:rPr>
          <w:rFonts w:ascii="Times New Roman" w:eastAsia="Times New Roman" w:hAnsi="Times New Roman"/>
          <w:sz w:val="28"/>
          <w:szCs w:val="28"/>
          <w:lang w:val="ru-RU" w:eastAsia="ru-RU" w:bidi="ar-SA"/>
        </w:rPr>
        <w:t>Шафранская</w:t>
      </w:r>
      <w:proofErr w:type="spellEnd"/>
      <w:r w:rsidRPr="003E2DB3">
        <w:rPr>
          <w:rFonts w:ascii="Times New Roman" w:eastAsia="Times New Roman" w:hAnsi="Times New Roman"/>
          <w:sz w:val="28"/>
          <w:szCs w:val="28"/>
          <w:lang w:val="ru-RU" w:eastAsia="ru-RU" w:bidi="ar-SA"/>
        </w:rPr>
        <w:t xml:space="preserve"> Ирина Николаевна</w:t>
      </w:r>
    </w:p>
    <w:p w:rsidR="003E2DB3" w:rsidRPr="003E2DB3" w:rsidRDefault="003E2DB3" w:rsidP="003E2DB3">
      <w:pPr>
        <w:ind w:firstLine="567"/>
        <w:jc w:val="right"/>
        <w:rPr>
          <w:rFonts w:ascii="Times New Roman" w:eastAsia="Times New Roman" w:hAnsi="Times New Roman"/>
          <w:sz w:val="28"/>
          <w:szCs w:val="28"/>
          <w:lang w:val="ru-RU" w:eastAsia="ru-RU" w:bidi="ar-SA"/>
        </w:rPr>
      </w:pPr>
    </w:p>
    <w:p w:rsidR="003E2DB3" w:rsidRPr="003E2DB3" w:rsidRDefault="003E2DB3" w:rsidP="003E2DB3">
      <w:pPr>
        <w:ind w:firstLine="567"/>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 xml:space="preserve"> «______» __________________2013</w:t>
      </w:r>
    </w:p>
    <w:p w:rsidR="003E2DB3" w:rsidRPr="003E2DB3" w:rsidRDefault="003E2DB3" w:rsidP="003E2DB3">
      <w:pPr>
        <w:ind w:firstLine="567"/>
        <w:jc w:val="right"/>
        <w:rPr>
          <w:rFonts w:ascii="Times New Roman" w:eastAsia="Times New Roman" w:hAnsi="Times New Roman"/>
          <w:b/>
          <w:bCs/>
          <w:sz w:val="32"/>
          <w:szCs w:val="32"/>
          <w:lang w:val="ru-RU" w:eastAsia="ru-RU" w:bidi="ar-SA"/>
        </w:rPr>
      </w:pPr>
    </w:p>
    <w:p w:rsidR="003E2DB3" w:rsidRPr="003E2DB3" w:rsidRDefault="003E2DB3" w:rsidP="003E2DB3">
      <w:pPr>
        <w:ind w:firstLine="567"/>
        <w:jc w:val="right"/>
        <w:rPr>
          <w:rFonts w:ascii="Times New Roman" w:eastAsia="Times New Roman" w:hAnsi="Times New Roman"/>
          <w:b/>
          <w:bCs/>
          <w:sz w:val="32"/>
          <w:szCs w:val="32"/>
          <w:lang w:val="ru-RU" w:eastAsia="ru-RU" w:bidi="ar-SA"/>
        </w:rPr>
      </w:pPr>
    </w:p>
    <w:p w:rsidR="003E2DB3" w:rsidRPr="003E2DB3" w:rsidRDefault="003E2DB3" w:rsidP="003E2DB3">
      <w:pPr>
        <w:spacing w:before="240" w:after="240"/>
        <w:ind w:firstLine="567"/>
        <w:jc w:val="center"/>
        <w:rPr>
          <w:rFonts w:ascii="Times New Roman" w:eastAsia="Times New Roman" w:hAnsi="Times New Roman"/>
          <w:b/>
          <w:bCs/>
          <w:caps/>
          <w:sz w:val="28"/>
          <w:szCs w:val="28"/>
          <w:lang w:val="ru-RU" w:eastAsia="ru-RU" w:bidi="ar-SA"/>
        </w:rPr>
      </w:pPr>
      <w:r w:rsidRPr="003E2DB3">
        <w:rPr>
          <w:rFonts w:ascii="Times New Roman" w:eastAsia="Times New Roman" w:hAnsi="Times New Roman"/>
          <w:b/>
          <w:bCs/>
          <w:caps/>
          <w:sz w:val="28"/>
          <w:szCs w:val="28"/>
          <w:lang w:val="ru-RU" w:eastAsia="ru-RU" w:bidi="ar-SA"/>
        </w:rPr>
        <w:t>ВЫПУСКНАЯ КВАЛИФИКАЦИОННАЯ РАБОТА</w:t>
      </w:r>
    </w:p>
    <w:p w:rsidR="003E2DB3" w:rsidRDefault="003E2DB3" w:rsidP="003E2DB3">
      <w:pPr>
        <w:spacing w:before="240" w:after="240"/>
        <w:ind w:firstLine="567"/>
        <w:jc w:val="center"/>
        <w:rPr>
          <w:rFonts w:ascii="Times New Roman" w:eastAsia="Times New Roman" w:hAnsi="Times New Roman"/>
          <w:b/>
          <w:caps/>
          <w:sz w:val="28"/>
          <w:szCs w:val="28"/>
          <w:lang w:val="ru-RU" w:eastAsia="ru-RU" w:bidi="ar-SA"/>
        </w:rPr>
      </w:pPr>
      <w:r w:rsidRPr="003E2DB3">
        <w:rPr>
          <w:rFonts w:ascii="Times New Roman" w:eastAsia="Times New Roman" w:hAnsi="Times New Roman"/>
          <w:sz w:val="28"/>
          <w:szCs w:val="28"/>
          <w:lang w:val="ru-RU" w:eastAsia="ru-RU" w:bidi="ar-SA"/>
        </w:rPr>
        <w:t xml:space="preserve">на тему </w:t>
      </w:r>
      <w:r>
        <w:rPr>
          <w:rFonts w:ascii="Times New Roman" w:eastAsia="Times New Roman" w:hAnsi="Times New Roman"/>
          <w:b/>
          <w:caps/>
          <w:sz w:val="28"/>
          <w:szCs w:val="28"/>
          <w:lang w:val="ru-RU" w:eastAsia="ru-RU" w:bidi="ar-SA"/>
        </w:rPr>
        <w:t>Совершенствование комплекса маркетига сети салонов оптики «Технологии зрения»</w:t>
      </w:r>
    </w:p>
    <w:p w:rsidR="003E2DB3" w:rsidRDefault="003E2DB3" w:rsidP="003E2DB3">
      <w:pPr>
        <w:spacing w:before="240" w:after="240"/>
        <w:ind w:firstLine="567"/>
        <w:jc w:val="center"/>
        <w:rPr>
          <w:rFonts w:ascii="Times New Roman" w:eastAsia="Times New Roman" w:hAnsi="Times New Roman"/>
          <w:b/>
          <w:caps/>
          <w:sz w:val="28"/>
          <w:szCs w:val="28"/>
          <w:lang w:val="ru-RU" w:eastAsia="ru-RU" w:bidi="ar-SA"/>
        </w:rPr>
      </w:pPr>
    </w:p>
    <w:p w:rsidR="00AD1CD7" w:rsidRPr="003E2DB3" w:rsidRDefault="00AD1CD7" w:rsidP="003E2DB3">
      <w:pPr>
        <w:spacing w:before="240" w:after="240"/>
        <w:ind w:firstLine="567"/>
        <w:jc w:val="center"/>
        <w:rPr>
          <w:rFonts w:ascii="Times New Roman" w:eastAsia="Times New Roman" w:hAnsi="Times New Roman"/>
          <w:b/>
          <w:bCs/>
          <w:sz w:val="28"/>
          <w:szCs w:val="28"/>
          <w:lang w:val="ru-RU" w:eastAsia="ru-RU" w:bidi="ar-SA"/>
        </w:rPr>
      </w:pPr>
    </w:p>
    <w:p w:rsidR="003E2DB3" w:rsidRPr="003E2DB3" w:rsidRDefault="003E2DB3" w:rsidP="003E2DB3">
      <w:pPr>
        <w:ind w:firstLine="567"/>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Студент группы М-09-Мар</w:t>
      </w:r>
    </w:p>
    <w:p w:rsidR="003E2DB3" w:rsidRPr="003E2DB3" w:rsidRDefault="003E2DB3" w:rsidP="003E2DB3">
      <w:pPr>
        <w:ind w:firstLine="567"/>
        <w:jc w:val="right"/>
        <w:rPr>
          <w:rFonts w:ascii="Times New Roman" w:eastAsia="Times New Roman" w:hAnsi="Times New Roman"/>
          <w:sz w:val="28"/>
          <w:szCs w:val="28"/>
          <w:lang w:val="ru-RU" w:eastAsia="ru-RU" w:bidi="ar-SA"/>
        </w:rPr>
      </w:pPr>
      <w:proofErr w:type="spellStart"/>
      <w:r>
        <w:rPr>
          <w:rFonts w:ascii="Times New Roman" w:eastAsia="Times New Roman" w:hAnsi="Times New Roman"/>
          <w:sz w:val="28"/>
          <w:szCs w:val="28"/>
          <w:lang w:val="ru-RU" w:eastAsia="ru-RU" w:bidi="ar-SA"/>
        </w:rPr>
        <w:t>Ганфаритов</w:t>
      </w:r>
      <w:proofErr w:type="spellEnd"/>
      <w:r>
        <w:rPr>
          <w:rFonts w:ascii="Times New Roman" w:eastAsia="Times New Roman" w:hAnsi="Times New Roman"/>
          <w:sz w:val="28"/>
          <w:szCs w:val="28"/>
          <w:lang w:val="ru-RU" w:eastAsia="ru-RU" w:bidi="ar-SA"/>
        </w:rPr>
        <w:t xml:space="preserve"> Роман Эдуардович</w:t>
      </w:r>
    </w:p>
    <w:p w:rsidR="003E2DB3" w:rsidRPr="003E2DB3" w:rsidRDefault="003E2DB3" w:rsidP="003E2DB3">
      <w:pPr>
        <w:ind w:firstLine="567"/>
        <w:jc w:val="right"/>
        <w:rPr>
          <w:rFonts w:ascii="Times New Roman" w:eastAsia="Times New Roman" w:hAnsi="Times New Roman"/>
          <w:sz w:val="28"/>
          <w:szCs w:val="28"/>
          <w:lang w:val="ru-RU" w:eastAsia="ru-RU" w:bidi="ar-SA"/>
        </w:rPr>
      </w:pPr>
    </w:p>
    <w:p w:rsidR="003E2DB3" w:rsidRPr="003E2DB3" w:rsidRDefault="003E2DB3" w:rsidP="003E2DB3">
      <w:pPr>
        <w:ind w:firstLine="567"/>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________________________</w:t>
      </w:r>
    </w:p>
    <w:p w:rsidR="003E2DB3" w:rsidRPr="003E2DB3" w:rsidRDefault="003E2DB3" w:rsidP="003E2DB3">
      <w:pPr>
        <w:ind w:firstLine="567"/>
        <w:jc w:val="center"/>
        <w:rPr>
          <w:rFonts w:ascii="Times New Roman" w:eastAsia="Times New Roman" w:hAnsi="Times New Roman"/>
          <w:bCs/>
          <w:sz w:val="20"/>
          <w:szCs w:val="20"/>
          <w:lang w:val="ru-RU" w:eastAsia="ru-RU" w:bidi="ar-SA"/>
        </w:rPr>
      </w:pPr>
      <w:r w:rsidRPr="003E2DB3">
        <w:rPr>
          <w:rFonts w:ascii="Times New Roman" w:eastAsia="Times New Roman" w:hAnsi="Times New Roman"/>
          <w:bCs/>
          <w:sz w:val="20"/>
          <w:szCs w:val="20"/>
          <w:lang w:val="ru-RU" w:eastAsia="ru-RU" w:bidi="ar-SA"/>
        </w:rPr>
        <w:t xml:space="preserve">                                                                                                                 подпись</w:t>
      </w:r>
    </w:p>
    <w:p w:rsidR="003E2DB3" w:rsidRPr="003E2DB3" w:rsidRDefault="003E2DB3" w:rsidP="003E2DB3">
      <w:pPr>
        <w:rPr>
          <w:rFonts w:ascii="Times New Roman" w:eastAsia="Times New Roman" w:hAnsi="Times New Roman"/>
          <w:sz w:val="20"/>
          <w:szCs w:val="20"/>
          <w:lang w:val="ru-RU" w:eastAsia="ru-RU" w:bidi="ar-SA"/>
        </w:rPr>
      </w:pPr>
    </w:p>
    <w:p w:rsidR="003E2DB3" w:rsidRPr="003E2DB3" w:rsidRDefault="003E2DB3" w:rsidP="003E2DB3">
      <w:pPr>
        <w:rPr>
          <w:rFonts w:ascii="Times New Roman" w:eastAsia="Times New Roman" w:hAnsi="Times New Roman"/>
          <w:sz w:val="20"/>
          <w:szCs w:val="20"/>
          <w:lang w:val="ru-RU" w:eastAsia="ru-RU" w:bidi="ar-SA"/>
        </w:rPr>
      </w:pPr>
    </w:p>
    <w:p w:rsidR="003E2DB3" w:rsidRPr="003E2DB3" w:rsidRDefault="003E2DB3" w:rsidP="003E2DB3">
      <w:pPr>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Научный руководитель</w:t>
      </w:r>
    </w:p>
    <w:p w:rsidR="003E2DB3" w:rsidRPr="003E2DB3" w:rsidRDefault="003E2DB3" w:rsidP="003E2DB3">
      <w:pPr>
        <w:ind w:firstLine="567"/>
        <w:jc w:val="right"/>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преподаватель</w:t>
      </w:r>
      <w:r w:rsidRPr="003E2DB3">
        <w:rPr>
          <w:rFonts w:ascii="Times New Roman" w:eastAsia="Times New Roman" w:hAnsi="Times New Roman"/>
          <w:sz w:val="28"/>
          <w:szCs w:val="28"/>
          <w:lang w:val="ru-RU" w:eastAsia="ru-RU" w:bidi="ar-SA"/>
        </w:rPr>
        <w:t xml:space="preserve"> кафедры общего менеджмента</w:t>
      </w:r>
    </w:p>
    <w:p w:rsidR="003E2DB3" w:rsidRPr="003E2DB3" w:rsidRDefault="003E2DB3" w:rsidP="003E2DB3">
      <w:pPr>
        <w:ind w:firstLine="567"/>
        <w:jc w:val="right"/>
        <w:rPr>
          <w:rFonts w:ascii="Times New Roman" w:eastAsia="Times New Roman" w:hAnsi="Times New Roman"/>
          <w:bCs/>
          <w:sz w:val="28"/>
          <w:szCs w:val="20"/>
          <w:lang w:val="ru-RU" w:eastAsia="ru-RU" w:bidi="ar-SA"/>
        </w:rPr>
      </w:pPr>
      <w:proofErr w:type="spellStart"/>
      <w:r>
        <w:rPr>
          <w:rFonts w:ascii="Times New Roman" w:eastAsia="Times New Roman" w:hAnsi="Times New Roman"/>
          <w:bCs/>
          <w:sz w:val="28"/>
          <w:szCs w:val="20"/>
          <w:lang w:val="ru-RU" w:eastAsia="ru-RU" w:bidi="ar-SA"/>
        </w:rPr>
        <w:t>Аликина</w:t>
      </w:r>
      <w:proofErr w:type="spellEnd"/>
      <w:r>
        <w:rPr>
          <w:rFonts w:ascii="Times New Roman" w:eastAsia="Times New Roman" w:hAnsi="Times New Roman"/>
          <w:bCs/>
          <w:sz w:val="28"/>
          <w:szCs w:val="20"/>
          <w:lang w:val="ru-RU" w:eastAsia="ru-RU" w:bidi="ar-SA"/>
        </w:rPr>
        <w:t xml:space="preserve"> Евгения Владимировна</w:t>
      </w:r>
    </w:p>
    <w:p w:rsidR="003E2DB3" w:rsidRPr="003E2DB3" w:rsidRDefault="003E2DB3" w:rsidP="003E2DB3">
      <w:pPr>
        <w:ind w:firstLine="567"/>
        <w:jc w:val="right"/>
        <w:rPr>
          <w:rFonts w:ascii="Times New Roman" w:eastAsia="Times New Roman" w:hAnsi="Times New Roman"/>
          <w:sz w:val="20"/>
          <w:szCs w:val="20"/>
          <w:lang w:val="ru-RU" w:eastAsia="ru-RU" w:bidi="ar-SA"/>
        </w:rPr>
      </w:pPr>
    </w:p>
    <w:p w:rsidR="003E2DB3" w:rsidRPr="003E2DB3" w:rsidRDefault="003E2DB3" w:rsidP="003E2DB3">
      <w:pPr>
        <w:ind w:firstLine="567"/>
        <w:jc w:val="right"/>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________________________</w:t>
      </w:r>
    </w:p>
    <w:p w:rsidR="003E2DB3" w:rsidRPr="003E2DB3" w:rsidRDefault="003E2DB3" w:rsidP="003E2DB3">
      <w:pPr>
        <w:ind w:firstLine="567"/>
        <w:jc w:val="center"/>
        <w:rPr>
          <w:rFonts w:ascii="Times New Roman" w:eastAsia="Times New Roman" w:hAnsi="Times New Roman"/>
          <w:bCs/>
          <w:sz w:val="20"/>
          <w:szCs w:val="20"/>
          <w:lang w:val="ru-RU" w:eastAsia="ru-RU" w:bidi="ar-SA"/>
        </w:rPr>
      </w:pPr>
      <w:r w:rsidRPr="003E2DB3">
        <w:rPr>
          <w:rFonts w:ascii="Times New Roman" w:eastAsia="Times New Roman" w:hAnsi="Times New Roman"/>
          <w:bCs/>
          <w:sz w:val="20"/>
          <w:szCs w:val="20"/>
          <w:lang w:val="ru-RU" w:eastAsia="ru-RU" w:bidi="ar-SA"/>
        </w:rPr>
        <w:t xml:space="preserve">                                                                                                                подпись</w:t>
      </w:r>
    </w:p>
    <w:p w:rsidR="003E2DB3" w:rsidRPr="003E2DB3" w:rsidRDefault="003E2DB3" w:rsidP="003E2DB3">
      <w:pPr>
        <w:jc w:val="center"/>
        <w:rPr>
          <w:rFonts w:ascii="Times New Roman" w:eastAsia="Times New Roman" w:hAnsi="Times New Roman"/>
          <w:sz w:val="28"/>
          <w:szCs w:val="28"/>
          <w:lang w:val="ru-RU" w:eastAsia="ru-RU" w:bidi="ar-SA"/>
        </w:rPr>
      </w:pPr>
    </w:p>
    <w:p w:rsidR="00AD1CD7" w:rsidRPr="003E2DB3" w:rsidRDefault="00AD1CD7" w:rsidP="003E2DB3">
      <w:pPr>
        <w:jc w:val="both"/>
        <w:rPr>
          <w:rFonts w:ascii="Times New Roman" w:eastAsia="Times New Roman" w:hAnsi="Times New Roman"/>
          <w:sz w:val="28"/>
          <w:szCs w:val="28"/>
          <w:lang w:val="ru-RU" w:eastAsia="ru-RU" w:bidi="ar-SA"/>
        </w:rPr>
      </w:pPr>
    </w:p>
    <w:p w:rsidR="003E2DB3" w:rsidRPr="003E2DB3" w:rsidRDefault="003E2DB3" w:rsidP="003E2DB3">
      <w:pPr>
        <w:autoSpaceDE w:val="0"/>
        <w:autoSpaceDN w:val="0"/>
        <w:adjustRightInd w:val="0"/>
        <w:jc w:val="center"/>
        <w:rPr>
          <w:rFonts w:ascii="Times New Roman" w:eastAsia="Times New Roman" w:hAnsi="Times New Roman"/>
          <w:sz w:val="28"/>
          <w:szCs w:val="28"/>
          <w:lang w:val="ru-RU" w:eastAsia="ru-RU" w:bidi="ar-SA"/>
        </w:rPr>
      </w:pPr>
      <w:r w:rsidRPr="003E2DB3">
        <w:rPr>
          <w:rFonts w:ascii="Times New Roman" w:eastAsia="Times New Roman" w:hAnsi="Times New Roman"/>
          <w:sz w:val="28"/>
          <w:szCs w:val="28"/>
          <w:lang w:val="ru-RU" w:eastAsia="ru-RU" w:bidi="ar-SA"/>
        </w:rPr>
        <w:t xml:space="preserve">Пермь, </w:t>
      </w:r>
      <w:smartTag w:uri="urn:schemas-microsoft-com:office:smarttags" w:element="metricconverter">
        <w:smartTagPr>
          <w:attr w:name="ProductID" w:val="2013 г"/>
        </w:smartTagPr>
        <w:r w:rsidRPr="003E2DB3">
          <w:rPr>
            <w:rFonts w:ascii="Times New Roman" w:eastAsia="Times New Roman" w:hAnsi="Times New Roman"/>
            <w:sz w:val="28"/>
            <w:szCs w:val="28"/>
            <w:lang w:val="ru-RU" w:eastAsia="ru-RU" w:bidi="ar-SA"/>
          </w:rPr>
          <w:t>2013 г</w:t>
        </w:r>
      </w:smartTag>
      <w:r w:rsidRPr="003E2DB3">
        <w:rPr>
          <w:rFonts w:ascii="Times New Roman" w:eastAsia="Times New Roman" w:hAnsi="Times New Roman"/>
          <w:sz w:val="28"/>
          <w:szCs w:val="28"/>
          <w:lang w:val="ru-RU" w:eastAsia="ru-RU" w:bidi="ar-SA"/>
        </w:rPr>
        <w:t>.</w:t>
      </w:r>
    </w:p>
    <w:sdt>
      <w:sdtPr>
        <w:rPr>
          <w:rFonts w:asciiTheme="minorHAnsi" w:eastAsiaTheme="minorEastAsia" w:hAnsiTheme="minorHAnsi"/>
          <w:b w:val="0"/>
          <w:bCs w:val="0"/>
          <w:kern w:val="0"/>
          <w:sz w:val="24"/>
          <w:szCs w:val="24"/>
        </w:rPr>
        <w:id w:val="39510735"/>
        <w:docPartObj>
          <w:docPartGallery w:val="Table of Contents"/>
          <w:docPartUnique/>
        </w:docPartObj>
      </w:sdtPr>
      <w:sdtEndPr>
        <w:rPr>
          <w:lang w:val="ru-RU"/>
        </w:rPr>
      </w:sdtEndPr>
      <w:sdtContent>
        <w:p w:rsidR="003E2DB3" w:rsidRPr="00C9530F" w:rsidRDefault="003E2DB3" w:rsidP="00F60E50">
          <w:pPr>
            <w:pStyle w:val="af2"/>
            <w:jc w:val="center"/>
            <w:rPr>
              <w:rFonts w:ascii="Times New Roman" w:hAnsi="Times New Roman"/>
            </w:rPr>
          </w:pPr>
          <w:proofErr w:type="spellStart"/>
          <w:r w:rsidRPr="00C9530F">
            <w:rPr>
              <w:rFonts w:ascii="Times New Roman" w:hAnsi="Times New Roman"/>
            </w:rPr>
            <w:t>Оглавление</w:t>
          </w:r>
          <w:proofErr w:type="spellEnd"/>
        </w:p>
        <w:p w:rsidR="00C9530F" w:rsidRPr="00C9530F" w:rsidRDefault="003708FF" w:rsidP="00C9530F">
          <w:pPr>
            <w:pStyle w:val="11"/>
            <w:spacing w:line="360" w:lineRule="auto"/>
            <w:rPr>
              <w:rFonts w:ascii="Times New Roman" w:hAnsi="Times New Roman"/>
              <w:noProof/>
              <w:sz w:val="28"/>
              <w:szCs w:val="28"/>
              <w:lang w:val="ru-RU" w:eastAsia="ru-RU" w:bidi="ar-SA"/>
            </w:rPr>
          </w:pPr>
          <w:r w:rsidRPr="00C9530F">
            <w:rPr>
              <w:rFonts w:ascii="Times New Roman" w:hAnsi="Times New Roman"/>
              <w:sz w:val="28"/>
              <w:szCs w:val="28"/>
              <w:lang w:val="ru-RU"/>
            </w:rPr>
            <w:fldChar w:fldCharType="begin"/>
          </w:r>
          <w:r w:rsidR="003E2DB3" w:rsidRPr="00C9530F">
            <w:rPr>
              <w:rFonts w:ascii="Times New Roman" w:hAnsi="Times New Roman"/>
              <w:sz w:val="28"/>
              <w:szCs w:val="28"/>
              <w:lang w:val="ru-RU"/>
            </w:rPr>
            <w:instrText xml:space="preserve"> TOC \o "1-3" \h \z \u </w:instrText>
          </w:r>
          <w:r w:rsidRPr="00C9530F">
            <w:rPr>
              <w:rFonts w:ascii="Times New Roman" w:hAnsi="Times New Roman"/>
              <w:sz w:val="28"/>
              <w:szCs w:val="28"/>
              <w:lang w:val="ru-RU"/>
            </w:rPr>
            <w:fldChar w:fldCharType="separate"/>
          </w:r>
          <w:hyperlink w:anchor="_Toc356814523" w:history="1">
            <w:r w:rsidR="00C9530F" w:rsidRPr="00C9530F">
              <w:rPr>
                <w:rStyle w:val="afa"/>
                <w:rFonts w:ascii="Times New Roman" w:hAnsi="Times New Roman"/>
                <w:noProof/>
                <w:sz w:val="28"/>
                <w:szCs w:val="28"/>
                <w:lang w:val="ru-RU"/>
              </w:rPr>
              <w:t>Введение</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_Toc356814523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3</w:t>
            </w:r>
            <w:r w:rsidRPr="00C9530F">
              <w:rPr>
                <w:rFonts w:ascii="Times New Roman" w:hAnsi="Times New Roman"/>
                <w:noProof/>
                <w:webHidden/>
                <w:sz w:val="28"/>
                <w:szCs w:val="28"/>
              </w:rPr>
              <w:fldChar w:fldCharType="end"/>
            </w:r>
          </w:hyperlink>
        </w:p>
        <w:p w:rsidR="00C9530F" w:rsidRPr="00C9530F" w:rsidRDefault="003708FF" w:rsidP="00C9530F">
          <w:pPr>
            <w:pStyle w:val="11"/>
            <w:spacing w:line="360" w:lineRule="auto"/>
            <w:rPr>
              <w:rFonts w:ascii="Times New Roman" w:hAnsi="Times New Roman"/>
              <w:noProof/>
              <w:sz w:val="28"/>
              <w:szCs w:val="28"/>
              <w:lang w:val="ru-RU" w:eastAsia="ru-RU" w:bidi="ar-SA"/>
            </w:rPr>
          </w:pPr>
          <w:hyperlink w:anchor="_Toc356814524" w:history="1">
            <w:r w:rsidR="00C9530F" w:rsidRPr="00C9530F">
              <w:rPr>
                <w:rStyle w:val="afa"/>
                <w:rFonts w:ascii="Times New Roman" w:hAnsi="Times New Roman"/>
                <w:noProof/>
                <w:sz w:val="28"/>
                <w:szCs w:val="28"/>
                <w:lang w:val="ru-RU"/>
              </w:rPr>
              <w:t>Глава 1. Теоретические подходы к изучению комплекса маркетинга</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_Toc356814524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5</w:t>
            </w:r>
            <w:r w:rsidRPr="00C9530F">
              <w:rPr>
                <w:rFonts w:ascii="Times New Roman" w:hAnsi="Times New Roman"/>
                <w:noProof/>
                <w:webHidden/>
                <w:sz w:val="28"/>
                <w:szCs w:val="28"/>
              </w:rPr>
              <w:fldChar w:fldCharType="end"/>
            </w:r>
          </w:hyperlink>
        </w:p>
        <w:p w:rsidR="00C9530F" w:rsidRPr="00C9530F" w:rsidRDefault="003708FF" w:rsidP="00C9530F">
          <w:pPr>
            <w:pStyle w:val="23"/>
            <w:tabs>
              <w:tab w:val="left" w:pos="880"/>
              <w:tab w:val="right" w:leader="dot" w:pos="9344"/>
            </w:tabs>
            <w:spacing w:line="360" w:lineRule="auto"/>
            <w:jc w:val="both"/>
            <w:rPr>
              <w:rFonts w:ascii="Times New Roman" w:hAnsi="Times New Roman"/>
              <w:noProof/>
              <w:sz w:val="28"/>
              <w:szCs w:val="28"/>
              <w:lang w:val="ru-RU" w:eastAsia="ru-RU" w:bidi="ar-SA"/>
            </w:rPr>
          </w:pPr>
          <w:hyperlink w:anchor="_Toc356814525" w:history="1">
            <w:r w:rsidR="00C9530F" w:rsidRPr="00C9530F">
              <w:rPr>
                <w:rStyle w:val="afa"/>
                <w:rFonts w:ascii="Times New Roman" w:hAnsi="Times New Roman"/>
                <w:noProof/>
                <w:sz w:val="28"/>
                <w:szCs w:val="28"/>
                <w:lang w:val="ru-RU"/>
              </w:rPr>
              <w:t>1.1</w:t>
            </w:r>
            <w:r w:rsidR="00C9530F" w:rsidRPr="00C9530F">
              <w:rPr>
                <w:rFonts w:ascii="Times New Roman" w:hAnsi="Times New Roman"/>
                <w:noProof/>
                <w:sz w:val="28"/>
                <w:szCs w:val="28"/>
                <w:lang w:val="ru-RU" w:eastAsia="ru-RU" w:bidi="ar-SA"/>
              </w:rPr>
              <w:tab/>
            </w:r>
            <w:r w:rsidR="00C9530F" w:rsidRPr="00C9530F">
              <w:rPr>
                <w:rStyle w:val="afa"/>
                <w:rFonts w:ascii="Times New Roman" w:hAnsi="Times New Roman"/>
                <w:noProof/>
                <w:sz w:val="28"/>
                <w:szCs w:val="28"/>
                <w:lang w:val="ru-RU"/>
              </w:rPr>
              <w:t>Традиционные подходы к изучению комплекса маркетинга</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_Toc356814525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5</w:t>
            </w:r>
            <w:r w:rsidRPr="00C9530F">
              <w:rPr>
                <w:rFonts w:ascii="Times New Roman" w:hAnsi="Times New Roman"/>
                <w:noProof/>
                <w:webHidden/>
                <w:sz w:val="28"/>
                <w:szCs w:val="28"/>
              </w:rPr>
              <w:fldChar w:fldCharType="end"/>
            </w:r>
          </w:hyperlink>
        </w:p>
        <w:p w:rsidR="00C9530F" w:rsidRPr="00C9530F" w:rsidRDefault="003708FF" w:rsidP="00C9530F">
          <w:pPr>
            <w:pStyle w:val="23"/>
            <w:tabs>
              <w:tab w:val="right" w:leader="dot" w:pos="9344"/>
            </w:tabs>
            <w:spacing w:line="360" w:lineRule="auto"/>
            <w:jc w:val="both"/>
            <w:rPr>
              <w:rFonts w:ascii="Times New Roman" w:hAnsi="Times New Roman"/>
              <w:noProof/>
              <w:sz w:val="28"/>
              <w:szCs w:val="28"/>
              <w:lang w:val="ru-RU" w:eastAsia="ru-RU" w:bidi="ar-SA"/>
            </w:rPr>
          </w:pPr>
          <w:hyperlink w:anchor="_Toc356814526" w:history="1">
            <w:r w:rsidR="00C9530F" w:rsidRPr="00C9530F">
              <w:rPr>
                <w:rStyle w:val="afa"/>
                <w:rFonts w:ascii="Times New Roman" w:hAnsi="Times New Roman"/>
                <w:noProof/>
                <w:sz w:val="28"/>
                <w:szCs w:val="28"/>
                <w:lang w:val="ru-RU"/>
              </w:rPr>
              <w:t>1.2 Современные подходы к изучению комплекса маркетинга</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_Toc356814526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9</w:t>
            </w:r>
            <w:r w:rsidRPr="00C9530F">
              <w:rPr>
                <w:rFonts w:ascii="Times New Roman" w:hAnsi="Times New Roman"/>
                <w:noProof/>
                <w:webHidden/>
                <w:sz w:val="28"/>
                <w:szCs w:val="28"/>
              </w:rPr>
              <w:fldChar w:fldCharType="end"/>
            </w:r>
          </w:hyperlink>
        </w:p>
        <w:p w:rsidR="00C9530F" w:rsidRPr="00C9530F" w:rsidRDefault="003708FF" w:rsidP="00C9530F">
          <w:pPr>
            <w:pStyle w:val="23"/>
            <w:tabs>
              <w:tab w:val="right" w:leader="dot" w:pos="9344"/>
            </w:tabs>
            <w:spacing w:line="360" w:lineRule="auto"/>
            <w:jc w:val="both"/>
            <w:rPr>
              <w:rFonts w:ascii="Times New Roman" w:hAnsi="Times New Roman"/>
              <w:noProof/>
              <w:sz w:val="28"/>
              <w:szCs w:val="28"/>
              <w:lang w:val="ru-RU" w:eastAsia="ru-RU" w:bidi="ar-SA"/>
            </w:rPr>
          </w:pPr>
          <w:hyperlink w:anchor="_Toc356814527" w:history="1">
            <w:r w:rsidR="00C9530F" w:rsidRPr="00C9530F">
              <w:rPr>
                <w:rStyle w:val="afa"/>
                <w:rFonts w:ascii="Times New Roman" w:hAnsi="Times New Roman"/>
                <w:noProof/>
                <w:sz w:val="28"/>
                <w:szCs w:val="28"/>
                <w:lang w:val="ru-RU"/>
              </w:rPr>
              <w:t>1.3 Описание основных элементов комплекса маркетинга</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_Toc356814527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14</w:t>
            </w:r>
            <w:r w:rsidRPr="00C9530F">
              <w:rPr>
                <w:rFonts w:ascii="Times New Roman" w:hAnsi="Times New Roman"/>
                <w:noProof/>
                <w:webHidden/>
                <w:sz w:val="28"/>
                <w:szCs w:val="28"/>
              </w:rPr>
              <w:fldChar w:fldCharType="end"/>
            </w:r>
          </w:hyperlink>
        </w:p>
        <w:p w:rsidR="00C9530F" w:rsidRPr="00C9530F" w:rsidRDefault="003708FF" w:rsidP="00C9530F">
          <w:pPr>
            <w:pStyle w:val="11"/>
            <w:spacing w:line="360" w:lineRule="auto"/>
            <w:rPr>
              <w:rFonts w:ascii="Times New Roman" w:hAnsi="Times New Roman"/>
              <w:noProof/>
              <w:sz w:val="28"/>
              <w:szCs w:val="28"/>
              <w:lang w:val="ru-RU" w:eastAsia="ru-RU" w:bidi="ar-SA"/>
            </w:rPr>
          </w:pPr>
          <w:hyperlink w:anchor="_Toc356814528" w:history="1">
            <w:r w:rsidR="00C9530F" w:rsidRPr="00C9530F">
              <w:rPr>
                <w:rStyle w:val="afa"/>
                <w:rFonts w:ascii="Times New Roman" w:hAnsi="Times New Roman"/>
                <w:noProof/>
                <w:sz w:val="28"/>
                <w:szCs w:val="28"/>
                <w:lang w:val="ru-RU"/>
              </w:rPr>
              <w:t>Глава 2. Исследование восприятия элементов комплекса маркетинга клиентами сети салонов оптики «Технологии зрения»</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_Toc356814528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22</w:t>
            </w:r>
            <w:r w:rsidRPr="00C9530F">
              <w:rPr>
                <w:rFonts w:ascii="Times New Roman" w:hAnsi="Times New Roman"/>
                <w:noProof/>
                <w:webHidden/>
                <w:sz w:val="28"/>
                <w:szCs w:val="28"/>
              </w:rPr>
              <w:fldChar w:fldCharType="end"/>
            </w:r>
          </w:hyperlink>
        </w:p>
        <w:p w:rsidR="00C9530F" w:rsidRPr="00C9530F" w:rsidRDefault="003708FF" w:rsidP="00C9530F">
          <w:pPr>
            <w:pStyle w:val="23"/>
            <w:tabs>
              <w:tab w:val="right" w:leader="dot" w:pos="9344"/>
            </w:tabs>
            <w:spacing w:line="360" w:lineRule="auto"/>
            <w:jc w:val="both"/>
            <w:rPr>
              <w:rFonts w:ascii="Times New Roman" w:hAnsi="Times New Roman"/>
              <w:noProof/>
              <w:sz w:val="28"/>
              <w:szCs w:val="28"/>
              <w:lang w:val="ru-RU" w:eastAsia="ru-RU" w:bidi="ar-SA"/>
            </w:rPr>
          </w:pPr>
          <w:hyperlink w:anchor="_Toc356814529" w:history="1">
            <w:r w:rsidR="00C9530F" w:rsidRPr="00C9530F">
              <w:rPr>
                <w:rStyle w:val="afa"/>
                <w:rFonts w:ascii="Times New Roman" w:hAnsi="Times New Roman"/>
                <w:noProof/>
                <w:sz w:val="28"/>
                <w:szCs w:val="28"/>
                <w:lang w:val="ru-RU"/>
              </w:rPr>
              <w:t>2.1 Программа исследования восприятия элементов комплекса маркетинга клиентами сети салонов оптики «Технологии зрения»</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_Toc356814529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22</w:t>
            </w:r>
            <w:r w:rsidRPr="00C9530F">
              <w:rPr>
                <w:rFonts w:ascii="Times New Roman" w:hAnsi="Times New Roman"/>
                <w:noProof/>
                <w:webHidden/>
                <w:sz w:val="28"/>
                <w:szCs w:val="28"/>
              </w:rPr>
              <w:fldChar w:fldCharType="end"/>
            </w:r>
          </w:hyperlink>
        </w:p>
        <w:p w:rsidR="00C9530F" w:rsidRPr="00C9530F" w:rsidRDefault="003708FF" w:rsidP="00C9530F">
          <w:pPr>
            <w:pStyle w:val="23"/>
            <w:tabs>
              <w:tab w:val="right" w:leader="dot" w:pos="9344"/>
            </w:tabs>
            <w:spacing w:line="360" w:lineRule="auto"/>
            <w:jc w:val="both"/>
            <w:rPr>
              <w:rFonts w:ascii="Times New Roman" w:hAnsi="Times New Roman"/>
              <w:noProof/>
              <w:sz w:val="28"/>
              <w:szCs w:val="28"/>
              <w:lang w:val="ru-RU" w:eastAsia="ru-RU" w:bidi="ar-SA"/>
            </w:rPr>
          </w:pPr>
          <w:hyperlink w:anchor="_Toc356814530" w:history="1">
            <w:r w:rsidR="00C9530F" w:rsidRPr="00C9530F">
              <w:rPr>
                <w:rStyle w:val="afa"/>
                <w:rFonts w:ascii="Times New Roman" w:hAnsi="Times New Roman"/>
                <w:noProof/>
                <w:sz w:val="28"/>
                <w:szCs w:val="28"/>
                <w:lang w:val="ru-RU"/>
              </w:rPr>
              <w:t>2.2 Результаты исследования восприятия элементов комплекса маркетинга клиентами сети салонов оптики «Технологии зрения»</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_Toc356814530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25</w:t>
            </w:r>
            <w:r w:rsidRPr="00C9530F">
              <w:rPr>
                <w:rFonts w:ascii="Times New Roman" w:hAnsi="Times New Roman"/>
                <w:noProof/>
                <w:webHidden/>
                <w:sz w:val="28"/>
                <w:szCs w:val="28"/>
              </w:rPr>
              <w:fldChar w:fldCharType="end"/>
            </w:r>
          </w:hyperlink>
        </w:p>
        <w:p w:rsidR="00C9530F" w:rsidRPr="00C9530F" w:rsidRDefault="003708FF" w:rsidP="00C9530F">
          <w:pPr>
            <w:pStyle w:val="11"/>
            <w:spacing w:line="360" w:lineRule="auto"/>
            <w:rPr>
              <w:rFonts w:ascii="Times New Roman" w:hAnsi="Times New Roman"/>
              <w:noProof/>
              <w:sz w:val="28"/>
              <w:szCs w:val="28"/>
              <w:lang w:val="ru-RU" w:eastAsia="ru-RU" w:bidi="ar-SA"/>
            </w:rPr>
          </w:pPr>
          <w:hyperlink w:anchor="_Toc356814531" w:history="1">
            <w:r w:rsidR="00C9530F" w:rsidRPr="00C9530F">
              <w:rPr>
                <w:rStyle w:val="afa"/>
                <w:rFonts w:ascii="Times New Roman" w:hAnsi="Times New Roman"/>
                <w:noProof/>
                <w:sz w:val="28"/>
                <w:szCs w:val="28"/>
                <w:lang w:val="ru-RU"/>
              </w:rPr>
              <w:t>Глава 3. Разработка рекомендаций по оптимизации комплекса маркетинга сети салонов оптики «Технологии зрения»</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_Toc356814531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42</w:t>
            </w:r>
            <w:r w:rsidRPr="00C9530F">
              <w:rPr>
                <w:rFonts w:ascii="Times New Roman" w:hAnsi="Times New Roman"/>
                <w:noProof/>
                <w:webHidden/>
                <w:sz w:val="28"/>
                <w:szCs w:val="28"/>
              </w:rPr>
              <w:fldChar w:fldCharType="end"/>
            </w:r>
          </w:hyperlink>
        </w:p>
        <w:p w:rsidR="00C9530F" w:rsidRPr="00C9530F" w:rsidRDefault="003708FF" w:rsidP="00C9530F">
          <w:pPr>
            <w:pStyle w:val="11"/>
            <w:spacing w:line="360" w:lineRule="auto"/>
            <w:rPr>
              <w:rFonts w:ascii="Times New Roman" w:hAnsi="Times New Roman"/>
              <w:noProof/>
              <w:sz w:val="28"/>
              <w:szCs w:val="28"/>
              <w:lang w:val="ru-RU" w:eastAsia="ru-RU" w:bidi="ar-SA"/>
            </w:rPr>
          </w:pPr>
          <w:hyperlink w:anchor="_Toc356814532" w:history="1">
            <w:r w:rsidR="00C9530F" w:rsidRPr="00C9530F">
              <w:rPr>
                <w:rStyle w:val="afa"/>
                <w:rFonts w:ascii="Times New Roman" w:hAnsi="Times New Roman"/>
                <w:noProof/>
                <w:sz w:val="28"/>
                <w:szCs w:val="28"/>
                <w:lang w:val="ru-RU"/>
              </w:rPr>
              <w:t>Заключение</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_Toc356814532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48</w:t>
            </w:r>
            <w:r w:rsidRPr="00C9530F">
              <w:rPr>
                <w:rFonts w:ascii="Times New Roman" w:hAnsi="Times New Roman"/>
                <w:noProof/>
                <w:webHidden/>
                <w:sz w:val="28"/>
                <w:szCs w:val="28"/>
              </w:rPr>
              <w:fldChar w:fldCharType="end"/>
            </w:r>
          </w:hyperlink>
        </w:p>
        <w:p w:rsidR="00C9530F" w:rsidRPr="00C9530F" w:rsidRDefault="003708FF" w:rsidP="00C9530F">
          <w:pPr>
            <w:pStyle w:val="11"/>
            <w:spacing w:line="360" w:lineRule="auto"/>
            <w:rPr>
              <w:rFonts w:ascii="Times New Roman" w:hAnsi="Times New Roman"/>
              <w:noProof/>
              <w:sz w:val="28"/>
              <w:szCs w:val="28"/>
              <w:lang w:val="ru-RU" w:eastAsia="ru-RU" w:bidi="ar-SA"/>
            </w:rPr>
          </w:pPr>
          <w:hyperlink w:anchor="_Toc356814533" w:history="1">
            <w:r w:rsidR="00C9530F" w:rsidRPr="00C9530F">
              <w:rPr>
                <w:rStyle w:val="afa"/>
                <w:rFonts w:ascii="Times New Roman" w:hAnsi="Times New Roman"/>
                <w:noProof/>
                <w:sz w:val="28"/>
                <w:szCs w:val="28"/>
                <w:lang w:val="ru-RU"/>
              </w:rPr>
              <w:t>Список литературы</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_Toc356814533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50</w:t>
            </w:r>
            <w:r w:rsidRPr="00C9530F">
              <w:rPr>
                <w:rFonts w:ascii="Times New Roman" w:hAnsi="Times New Roman"/>
                <w:noProof/>
                <w:webHidden/>
                <w:sz w:val="28"/>
                <w:szCs w:val="28"/>
              </w:rPr>
              <w:fldChar w:fldCharType="end"/>
            </w:r>
          </w:hyperlink>
        </w:p>
        <w:p w:rsidR="00C9530F" w:rsidRPr="00C9530F" w:rsidRDefault="003708FF" w:rsidP="00C9530F">
          <w:pPr>
            <w:pStyle w:val="11"/>
            <w:spacing w:line="360" w:lineRule="auto"/>
            <w:rPr>
              <w:rFonts w:ascii="Times New Roman" w:hAnsi="Times New Roman"/>
              <w:noProof/>
              <w:sz w:val="28"/>
              <w:szCs w:val="28"/>
              <w:lang w:val="ru-RU" w:eastAsia="ru-RU" w:bidi="ar-SA"/>
            </w:rPr>
          </w:pPr>
          <w:hyperlink w:anchor="_Toc356814534" w:history="1">
            <w:r w:rsidR="00C9530F" w:rsidRPr="00C9530F">
              <w:rPr>
                <w:rStyle w:val="afa"/>
                <w:rFonts w:ascii="Times New Roman" w:hAnsi="Times New Roman"/>
                <w:noProof/>
                <w:sz w:val="28"/>
                <w:szCs w:val="28"/>
                <w:lang w:val="ru-RU"/>
              </w:rPr>
              <w:t>Приложения</w:t>
            </w:r>
            <w:r w:rsidR="00C9530F" w:rsidRPr="00C9530F">
              <w:rPr>
                <w:rFonts w:ascii="Times New Roman" w:hAnsi="Times New Roman"/>
                <w:noProof/>
                <w:webHidden/>
                <w:sz w:val="28"/>
                <w:szCs w:val="28"/>
              </w:rPr>
              <w:tab/>
            </w:r>
            <w:r w:rsidRPr="00C9530F">
              <w:rPr>
                <w:rFonts w:ascii="Times New Roman" w:hAnsi="Times New Roman"/>
                <w:noProof/>
                <w:webHidden/>
                <w:sz w:val="28"/>
                <w:szCs w:val="28"/>
              </w:rPr>
              <w:fldChar w:fldCharType="begin"/>
            </w:r>
            <w:r w:rsidR="00C9530F" w:rsidRPr="00C9530F">
              <w:rPr>
                <w:rFonts w:ascii="Times New Roman" w:hAnsi="Times New Roman"/>
                <w:noProof/>
                <w:webHidden/>
                <w:sz w:val="28"/>
                <w:szCs w:val="28"/>
              </w:rPr>
              <w:instrText xml:space="preserve"> PAGEREF _Toc356814534 \h </w:instrText>
            </w:r>
            <w:r w:rsidRPr="00C9530F">
              <w:rPr>
                <w:rFonts w:ascii="Times New Roman" w:hAnsi="Times New Roman"/>
                <w:noProof/>
                <w:webHidden/>
                <w:sz w:val="28"/>
                <w:szCs w:val="28"/>
              </w:rPr>
            </w:r>
            <w:r w:rsidRPr="00C9530F">
              <w:rPr>
                <w:rFonts w:ascii="Times New Roman" w:hAnsi="Times New Roman"/>
                <w:noProof/>
                <w:webHidden/>
                <w:sz w:val="28"/>
                <w:szCs w:val="28"/>
              </w:rPr>
              <w:fldChar w:fldCharType="separate"/>
            </w:r>
            <w:r w:rsidR="00C9530F" w:rsidRPr="00C9530F">
              <w:rPr>
                <w:rFonts w:ascii="Times New Roman" w:hAnsi="Times New Roman"/>
                <w:noProof/>
                <w:webHidden/>
                <w:sz w:val="28"/>
                <w:szCs w:val="28"/>
              </w:rPr>
              <w:t>52</w:t>
            </w:r>
            <w:r w:rsidRPr="00C9530F">
              <w:rPr>
                <w:rFonts w:ascii="Times New Roman" w:hAnsi="Times New Roman"/>
                <w:noProof/>
                <w:webHidden/>
                <w:sz w:val="28"/>
                <w:szCs w:val="28"/>
              </w:rPr>
              <w:fldChar w:fldCharType="end"/>
            </w:r>
          </w:hyperlink>
        </w:p>
        <w:p w:rsidR="003E2DB3" w:rsidRDefault="003708FF" w:rsidP="00955DC5">
          <w:pPr>
            <w:spacing w:line="360" w:lineRule="auto"/>
            <w:rPr>
              <w:lang w:val="ru-RU"/>
            </w:rPr>
          </w:pPr>
          <w:r w:rsidRPr="00C9530F">
            <w:rPr>
              <w:rFonts w:ascii="Times New Roman" w:hAnsi="Times New Roman"/>
              <w:sz w:val="28"/>
              <w:szCs w:val="28"/>
              <w:lang w:val="ru-RU"/>
            </w:rPr>
            <w:fldChar w:fldCharType="end"/>
          </w:r>
        </w:p>
      </w:sdtContent>
    </w:sdt>
    <w:p w:rsidR="003E2DB3" w:rsidRDefault="003E2DB3">
      <w:pPr>
        <w:spacing w:after="200" w:line="276" w:lineRule="auto"/>
        <w:rPr>
          <w:rFonts w:asciiTheme="majorHAnsi" w:eastAsiaTheme="majorEastAsia" w:hAnsiTheme="majorHAnsi"/>
          <w:b/>
          <w:bCs/>
          <w:kern w:val="32"/>
          <w:sz w:val="32"/>
          <w:szCs w:val="32"/>
          <w:lang w:val="ru-RU"/>
        </w:rPr>
      </w:pPr>
      <w:r>
        <w:rPr>
          <w:lang w:val="ru-RU"/>
        </w:rPr>
        <w:br w:type="page"/>
      </w:r>
    </w:p>
    <w:p w:rsidR="00BF6820" w:rsidRDefault="00896E03" w:rsidP="00F60E50">
      <w:pPr>
        <w:pStyle w:val="1"/>
        <w:jc w:val="center"/>
        <w:rPr>
          <w:lang w:val="ru-RU"/>
        </w:rPr>
      </w:pPr>
      <w:bookmarkStart w:id="0" w:name="_Toc356814523"/>
      <w:r>
        <w:rPr>
          <w:lang w:val="ru-RU"/>
        </w:rPr>
        <w:lastRenderedPageBreak/>
        <w:t>Введение</w:t>
      </w:r>
      <w:bookmarkEnd w:id="0"/>
    </w:p>
    <w:p w:rsidR="00F60E50" w:rsidRPr="00F60E50" w:rsidRDefault="00F60E50" w:rsidP="00F60E50">
      <w:pPr>
        <w:rPr>
          <w:lang w:val="ru-RU"/>
        </w:rPr>
      </w:pPr>
    </w:p>
    <w:p w:rsidR="00896E03" w:rsidRPr="00B71239" w:rsidRDefault="00896E03" w:rsidP="00896E03">
      <w:pPr>
        <w:spacing w:line="360" w:lineRule="auto"/>
        <w:ind w:firstLine="709"/>
        <w:jc w:val="both"/>
        <w:rPr>
          <w:rFonts w:ascii="Times New Roman" w:hAnsi="Times New Roman"/>
          <w:sz w:val="28"/>
          <w:szCs w:val="28"/>
          <w:lang w:val="ru-RU"/>
        </w:rPr>
      </w:pPr>
      <w:r w:rsidRPr="00B71239">
        <w:rPr>
          <w:rFonts w:ascii="Times New Roman" w:hAnsi="Times New Roman"/>
          <w:sz w:val="28"/>
          <w:szCs w:val="28"/>
          <w:lang w:val="ru-RU"/>
        </w:rPr>
        <w:t>Рынок очковой оптики Перми характеризуется</w:t>
      </w:r>
      <w:r>
        <w:rPr>
          <w:rFonts w:ascii="Times New Roman" w:hAnsi="Times New Roman"/>
          <w:sz w:val="28"/>
          <w:szCs w:val="28"/>
          <w:lang w:val="ru-RU"/>
        </w:rPr>
        <w:t xml:space="preserve"> относительно</w:t>
      </w:r>
      <w:r w:rsidRPr="00B71239">
        <w:rPr>
          <w:rFonts w:ascii="Times New Roman" w:hAnsi="Times New Roman"/>
          <w:sz w:val="28"/>
          <w:szCs w:val="28"/>
          <w:lang w:val="ru-RU"/>
        </w:rPr>
        <w:t xml:space="preserve"> медленным ростом. Несмотря на обилие салонов оптики, осуществляющих непосредственно продажу очковых оправ, а также базовые услуги по подбору очков для клиентов и первоочередные офтальмологические услуги, такие как проверка зрения, на рынке Перми функционирует не так много салонов, предоставляющих качественную оптику, </w:t>
      </w:r>
      <w:r w:rsidR="00F60E50">
        <w:rPr>
          <w:rFonts w:ascii="Times New Roman" w:hAnsi="Times New Roman"/>
          <w:sz w:val="28"/>
          <w:szCs w:val="28"/>
          <w:lang w:val="ru-RU"/>
        </w:rPr>
        <w:t>обладающих</w:t>
      </w:r>
      <w:r w:rsidRPr="00B71239">
        <w:rPr>
          <w:rFonts w:ascii="Times New Roman" w:hAnsi="Times New Roman"/>
          <w:sz w:val="28"/>
          <w:szCs w:val="28"/>
          <w:lang w:val="ru-RU"/>
        </w:rPr>
        <w:t xml:space="preserve"> собственной производственной базой и широким спектром медицинских услуг офтальмологического характера.</w:t>
      </w:r>
    </w:p>
    <w:p w:rsidR="00896E03" w:rsidRPr="00B71239" w:rsidRDefault="00896E03" w:rsidP="00896E03">
      <w:pPr>
        <w:spacing w:line="360" w:lineRule="auto"/>
        <w:ind w:firstLine="709"/>
        <w:jc w:val="both"/>
        <w:rPr>
          <w:rFonts w:ascii="Times New Roman" w:hAnsi="Times New Roman"/>
          <w:sz w:val="28"/>
          <w:szCs w:val="28"/>
          <w:lang w:val="ru-RU"/>
        </w:rPr>
      </w:pPr>
      <w:r w:rsidRPr="00B71239">
        <w:rPr>
          <w:rFonts w:ascii="Times New Roman" w:hAnsi="Times New Roman"/>
          <w:sz w:val="28"/>
          <w:szCs w:val="28"/>
          <w:lang w:val="ru-RU"/>
        </w:rPr>
        <w:t xml:space="preserve"> Салоны и магазины очковой оптики «Технологии зрения» осуществляют изготовление и продажу продукции в формате сети офтальмологических медицинских центров, предлагая, </w:t>
      </w:r>
      <w:proofErr w:type="gramStart"/>
      <w:r w:rsidRPr="00B71239">
        <w:rPr>
          <w:rFonts w:ascii="Times New Roman" w:hAnsi="Times New Roman"/>
          <w:sz w:val="28"/>
          <w:szCs w:val="28"/>
          <w:lang w:val="ru-RU"/>
        </w:rPr>
        <w:t>во-первых</w:t>
      </w:r>
      <w:proofErr w:type="gramEnd"/>
      <w:r w:rsidRPr="00B71239">
        <w:rPr>
          <w:rFonts w:ascii="Times New Roman" w:hAnsi="Times New Roman"/>
          <w:sz w:val="28"/>
          <w:szCs w:val="28"/>
          <w:lang w:val="ru-RU"/>
        </w:rPr>
        <w:t xml:space="preserve"> высококачественные медицинские услуги, а во-вторых, большой ассортимент продукции контактной и бесконтактной оптики, по большей части, премиального качества. Тем не менее, темпы продаж готовых о</w:t>
      </w:r>
      <w:r w:rsidR="004E2BF9">
        <w:rPr>
          <w:rFonts w:ascii="Times New Roman" w:hAnsi="Times New Roman"/>
          <w:sz w:val="28"/>
          <w:szCs w:val="28"/>
          <w:lang w:val="ru-RU"/>
        </w:rPr>
        <w:t>чков и очковых оправ «Технологии</w:t>
      </w:r>
      <w:r w:rsidRPr="00B71239">
        <w:rPr>
          <w:rFonts w:ascii="Times New Roman" w:hAnsi="Times New Roman"/>
          <w:sz w:val="28"/>
          <w:szCs w:val="28"/>
          <w:lang w:val="ru-RU"/>
        </w:rPr>
        <w:t xml:space="preserve"> зрения» заметно снизились в 2012 году. </w:t>
      </w:r>
      <w:proofErr w:type="gramStart"/>
      <w:r w:rsidRPr="00B71239">
        <w:rPr>
          <w:rFonts w:ascii="Times New Roman" w:hAnsi="Times New Roman"/>
          <w:sz w:val="28"/>
          <w:szCs w:val="28"/>
          <w:lang w:val="ru-RU"/>
        </w:rPr>
        <w:t>При том</w:t>
      </w:r>
      <w:proofErr w:type="gramEnd"/>
      <w:r w:rsidRPr="00B71239">
        <w:rPr>
          <w:rFonts w:ascii="Times New Roman" w:hAnsi="Times New Roman"/>
          <w:sz w:val="28"/>
          <w:szCs w:val="28"/>
          <w:lang w:val="ru-RU"/>
        </w:rPr>
        <w:t xml:space="preserve">, что компания работает в сетевом формате, </w:t>
      </w:r>
      <w:r w:rsidR="00FC05B4">
        <w:rPr>
          <w:rFonts w:ascii="Times New Roman" w:hAnsi="Times New Roman"/>
          <w:sz w:val="28"/>
          <w:szCs w:val="28"/>
          <w:lang w:val="ru-RU"/>
        </w:rPr>
        <w:t>охватывая различные сегменты</w:t>
      </w:r>
      <w:r w:rsidRPr="00B71239">
        <w:rPr>
          <w:rFonts w:ascii="Times New Roman" w:hAnsi="Times New Roman"/>
          <w:sz w:val="28"/>
          <w:szCs w:val="28"/>
          <w:lang w:val="ru-RU"/>
        </w:rPr>
        <w:t xml:space="preserve">, </w:t>
      </w:r>
      <w:r w:rsidR="00F60E50">
        <w:rPr>
          <w:rFonts w:ascii="Times New Roman" w:hAnsi="Times New Roman"/>
          <w:sz w:val="28"/>
          <w:szCs w:val="28"/>
          <w:lang w:val="ru-RU"/>
        </w:rPr>
        <w:t xml:space="preserve">сеть </w:t>
      </w:r>
      <w:r w:rsidRPr="00B71239">
        <w:rPr>
          <w:rFonts w:ascii="Times New Roman" w:hAnsi="Times New Roman"/>
          <w:sz w:val="28"/>
          <w:szCs w:val="28"/>
          <w:lang w:val="ru-RU"/>
        </w:rPr>
        <w:t xml:space="preserve">«Технологии зрения» способна конкурировать </w:t>
      </w:r>
      <w:r w:rsidR="00FC05B4">
        <w:rPr>
          <w:rFonts w:ascii="Times New Roman" w:hAnsi="Times New Roman"/>
          <w:sz w:val="28"/>
          <w:szCs w:val="28"/>
          <w:lang w:val="ru-RU"/>
        </w:rPr>
        <w:t>с такими игроками, как «</w:t>
      </w:r>
      <w:proofErr w:type="spellStart"/>
      <w:r w:rsidR="00FC05B4">
        <w:rPr>
          <w:rFonts w:ascii="Times New Roman" w:hAnsi="Times New Roman"/>
          <w:sz w:val="28"/>
          <w:szCs w:val="28"/>
          <w:lang w:val="ru-RU"/>
        </w:rPr>
        <w:t>Визион</w:t>
      </w:r>
      <w:proofErr w:type="spellEnd"/>
      <w:r w:rsidR="00FC05B4">
        <w:rPr>
          <w:rFonts w:ascii="Times New Roman" w:hAnsi="Times New Roman"/>
          <w:sz w:val="28"/>
          <w:szCs w:val="28"/>
          <w:lang w:val="ru-RU"/>
        </w:rPr>
        <w:t>» и «</w:t>
      </w:r>
      <w:proofErr w:type="spellStart"/>
      <w:r w:rsidR="00FC05B4">
        <w:rPr>
          <w:rFonts w:ascii="Times New Roman" w:hAnsi="Times New Roman"/>
          <w:sz w:val="28"/>
          <w:szCs w:val="28"/>
        </w:rPr>
        <w:t>Luxoptica</w:t>
      </w:r>
      <w:proofErr w:type="spellEnd"/>
      <w:r w:rsidR="00FC05B4">
        <w:rPr>
          <w:rFonts w:ascii="Times New Roman" w:hAnsi="Times New Roman"/>
          <w:sz w:val="28"/>
          <w:szCs w:val="28"/>
          <w:lang w:val="ru-RU"/>
        </w:rPr>
        <w:t>»</w:t>
      </w:r>
      <w:r w:rsidR="00F60E50">
        <w:rPr>
          <w:rFonts w:ascii="Times New Roman" w:hAnsi="Times New Roman"/>
          <w:sz w:val="28"/>
          <w:szCs w:val="28"/>
          <w:lang w:val="ru-RU"/>
        </w:rPr>
        <w:t>,</w:t>
      </w:r>
      <w:r w:rsidRPr="00B71239">
        <w:rPr>
          <w:rFonts w:ascii="Times New Roman" w:hAnsi="Times New Roman"/>
          <w:sz w:val="28"/>
          <w:szCs w:val="28"/>
          <w:lang w:val="ru-RU"/>
        </w:rPr>
        <w:t xml:space="preserve"> также работающими в </w:t>
      </w:r>
      <w:proofErr w:type="spellStart"/>
      <w:r w:rsidRPr="00B71239">
        <w:rPr>
          <w:rFonts w:ascii="Times New Roman" w:hAnsi="Times New Roman"/>
          <w:sz w:val="28"/>
          <w:szCs w:val="28"/>
          <w:lang w:val="ru-RU"/>
        </w:rPr>
        <w:t>премиум-сегменте</w:t>
      </w:r>
      <w:proofErr w:type="spellEnd"/>
      <w:r w:rsidRPr="00B71239">
        <w:rPr>
          <w:rFonts w:ascii="Times New Roman" w:hAnsi="Times New Roman"/>
          <w:sz w:val="28"/>
          <w:szCs w:val="28"/>
          <w:lang w:val="ru-RU"/>
        </w:rPr>
        <w:t xml:space="preserve"> и представленными специализированными медицинскими центрами. Однако основной проблемой для компании является несоответствие восприятию потребителя их сети оптик, как высококлассных салонов на базе офтальмологического центра, что возможно, в целом связано с не</w:t>
      </w:r>
      <w:r w:rsidR="00F60E50">
        <w:rPr>
          <w:rFonts w:ascii="Times New Roman" w:hAnsi="Times New Roman"/>
          <w:sz w:val="28"/>
          <w:szCs w:val="28"/>
          <w:lang w:val="ru-RU"/>
        </w:rPr>
        <w:t>соверше</w:t>
      </w:r>
      <w:r w:rsidR="00F60E50" w:rsidRPr="00B71239">
        <w:rPr>
          <w:rFonts w:ascii="Times New Roman" w:hAnsi="Times New Roman"/>
          <w:sz w:val="28"/>
          <w:szCs w:val="28"/>
          <w:lang w:val="ru-RU"/>
        </w:rPr>
        <w:t>нств</w:t>
      </w:r>
      <w:r w:rsidR="00F60E50">
        <w:rPr>
          <w:rFonts w:ascii="Times New Roman" w:hAnsi="Times New Roman"/>
          <w:sz w:val="28"/>
          <w:szCs w:val="28"/>
          <w:lang w:val="ru-RU"/>
        </w:rPr>
        <w:t xml:space="preserve">ом </w:t>
      </w:r>
      <w:r w:rsidRPr="00B71239">
        <w:rPr>
          <w:rFonts w:ascii="Times New Roman" w:hAnsi="Times New Roman"/>
          <w:sz w:val="28"/>
          <w:szCs w:val="28"/>
          <w:lang w:val="ru-RU"/>
        </w:rPr>
        <w:t>действующего комплекса маркетинга.</w:t>
      </w:r>
    </w:p>
    <w:p w:rsidR="00896E03" w:rsidRPr="00B71239" w:rsidRDefault="00896E03" w:rsidP="00896E03">
      <w:pPr>
        <w:spacing w:line="360" w:lineRule="auto"/>
        <w:ind w:firstLine="709"/>
        <w:jc w:val="both"/>
        <w:rPr>
          <w:rFonts w:ascii="Times New Roman" w:hAnsi="Times New Roman"/>
          <w:sz w:val="28"/>
          <w:szCs w:val="28"/>
          <w:lang w:val="ru-RU"/>
        </w:rPr>
      </w:pPr>
      <w:r w:rsidRPr="00B71239">
        <w:rPr>
          <w:rFonts w:ascii="Times New Roman" w:hAnsi="Times New Roman"/>
          <w:sz w:val="28"/>
          <w:szCs w:val="28"/>
          <w:lang w:val="ru-RU"/>
        </w:rPr>
        <w:t xml:space="preserve">Цель </w:t>
      </w:r>
      <w:r w:rsidR="00FC05B4">
        <w:rPr>
          <w:rFonts w:ascii="Times New Roman" w:hAnsi="Times New Roman"/>
          <w:sz w:val="28"/>
          <w:szCs w:val="28"/>
          <w:lang w:val="ru-RU"/>
        </w:rPr>
        <w:t>данной работы</w:t>
      </w:r>
      <w:r w:rsidRPr="00B71239">
        <w:rPr>
          <w:rFonts w:ascii="Times New Roman" w:hAnsi="Times New Roman"/>
          <w:sz w:val="28"/>
          <w:szCs w:val="28"/>
          <w:lang w:val="ru-RU"/>
        </w:rPr>
        <w:t xml:space="preserve"> состоит в </w:t>
      </w:r>
      <w:r w:rsidR="00FC05B4">
        <w:rPr>
          <w:rFonts w:ascii="Times New Roman" w:hAnsi="Times New Roman"/>
          <w:sz w:val="28"/>
          <w:szCs w:val="28"/>
          <w:lang w:val="ru-RU"/>
        </w:rPr>
        <w:t xml:space="preserve">разработке </w:t>
      </w:r>
      <w:r w:rsidR="00313B53">
        <w:rPr>
          <w:rFonts w:ascii="Times New Roman" w:hAnsi="Times New Roman"/>
          <w:sz w:val="28"/>
          <w:szCs w:val="28"/>
          <w:lang w:val="ru-RU"/>
        </w:rPr>
        <w:t xml:space="preserve">рекомендаций по совершенствованию комплекса маркетинга сети салонов оптики «Технологии </w:t>
      </w:r>
      <w:r w:rsidR="00955DC5">
        <w:rPr>
          <w:rFonts w:ascii="Times New Roman" w:hAnsi="Times New Roman"/>
          <w:sz w:val="28"/>
          <w:szCs w:val="28"/>
          <w:lang w:val="ru-RU"/>
        </w:rPr>
        <w:t>з</w:t>
      </w:r>
      <w:r w:rsidR="00313B53">
        <w:rPr>
          <w:rFonts w:ascii="Times New Roman" w:hAnsi="Times New Roman"/>
          <w:sz w:val="28"/>
          <w:szCs w:val="28"/>
          <w:lang w:val="ru-RU"/>
        </w:rPr>
        <w:t>рения», функционирующей в городе Пермь, основанных на результатах исследования восприятия потребителями действующего комплекса маркетинга</w:t>
      </w:r>
      <w:r w:rsidRPr="00B71239">
        <w:rPr>
          <w:rFonts w:ascii="Times New Roman" w:hAnsi="Times New Roman"/>
          <w:sz w:val="28"/>
          <w:szCs w:val="28"/>
          <w:lang w:val="ru-RU"/>
        </w:rPr>
        <w:t>.</w:t>
      </w:r>
    </w:p>
    <w:p w:rsidR="00896E03" w:rsidRPr="00B71239" w:rsidRDefault="00896E03" w:rsidP="00896E03">
      <w:pPr>
        <w:spacing w:line="360" w:lineRule="auto"/>
        <w:ind w:firstLine="709"/>
        <w:jc w:val="both"/>
        <w:rPr>
          <w:rFonts w:ascii="Times New Roman" w:hAnsi="Times New Roman"/>
          <w:sz w:val="28"/>
          <w:szCs w:val="28"/>
          <w:lang w:val="ru-RU"/>
        </w:rPr>
      </w:pPr>
      <w:r w:rsidRPr="00B71239">
        <w:rPr>
          <w:rFonts w:ascii="Times New Roman" w:hAnsi="Times New Roman"/>
          <w:sz w:val="28"/>
          <w:szCs w:val="28"/>
          <w:lang w:val="ru-RU"/>
        </w:rPr>
        <w:lastRenderedPageBreak/>
        <w:t>Для достижения поставленной цели, необходимо выполнение ряда задач, среди которых:</w:t>
      </w:r>
    </w:p>
    <w:p w:rsidR="00896E03" w:rsidRPr="00396C37" w:rsidRDefault="00313B53" w:rsidP="00896E03">
      <w:pPr>
        <w:pStyle w:val="aa"/>
        <w:numPr>
          <w:ilvl w:val="0"/>
          <w:numId w:val="1"/>
        </w:numPr>
        <w:spacing w:line="360" w:lineRule="auto"/>
        <w:jc w:val="both"/>
        <w:rPr>
          <w:rFonts w:ascii="Times New Roman" w:hAnsi="Times New Roman"/>
          <w:sz w:val="28"/>
          <w:szCs w:val="28"/>
          <w:lang w:val="ru-RU"/>
        </w:rPr>
      </w:pPr>
      <w:r>
        <w:rPr>
          <w:rFonts w:ascii="Times New Roman" w:hAnsi="Times New Roman"/>
          <w:sz w:val="28"/>
          <w:szCs w:val="28"/>
          <w:lang w:val="ru-RU"/>
        </w:rPr>
        <w:t>Анализ и систематизация существующих подходов к формированию и совершенствованию комплекса маркетинга</w:t>
      </w:r>
      <w:r w:rsidR="00896E03" w:rsidRPr="00376C99">
        <w:rPr>
          <w:rFonts w:ascii="Times New Roman" w:hAnsi="Times New Roman"/>
          <w:sz w:val="28"/>
          <w:szCs w:val="28"/>
          <w:lang w:val="ru-RU"/>
        </w:rPr>
        <w:t>;</w:t>
      </w:r>
    </w:p>
    <w:p w:rsidR="00896E03" w:rsidRPr="00396C37" w:rsidRDefault="00313B53" w:rsidP="00896E03">
      <w:pPr>
        <w:pStyle w:val="aa"/>
        <w:numPr>
          <w:ilvl w:val="0"/>
          <w:numId w:val="1"/>
        </w:numPr>
        <w:spacing w:line="360" w:lineRule="auto"/>
        <w:jc w:val="both"/>
        <w:rPr>
          <w:rFonts w:ascii="Times New Roman" w:hAnsi="Times New Roman"/>
          <w:sz w:val="28"/>
          <w:szCs w:val="28"/>
          <w:lang w:val="ru-RU"/>
        </w:rPr>
      </w:pPr>
      <w:r>
        <w:rPr>
          <w:rFonts w:ascii="Times New Roman" w:hAnsi="Times New Roman"/>
          <w:sz w:val="28"/>
          <w:szCs w:val="28"/>
          <w:lang w:val="ru-RU"/>
        </w:rPr>
        <w:t>Проведение исследования с целью выявления восприятия потребителями элементов текущего комплекса маркетинга компании</w:t>
      </w:r>
      <w:r w:rsidR="00955DC5">
        <w:rPr>
          <w:rFonts w:ascii="Times New Roman" w:hAnsi="Times New Roman"/>
          <w:sz w:val="28"/>
          <w:szCs w:val="28"/>
          <w:lang w:val="ru-RU"/>
        </w:rPr>
        <w:t xml:space="preserve"> «Технологии зрения»</w:t>
      </w:r>
      <w:r w:rsidR="00896E03" w:rsidRPr="00277599">
        <w:rPr>
          <w:rFonts w:ascii="Times New Roman" w:hAnsi="Times New Roman"/>
          <w:sz w:val="28"/>
          <w:szCs w:val="28"/>
          <w:lang w:val="ru-RU"/>
        </w:rPr>
        <w:t>;</w:t>
      </w:r>
    </w:p>
    <w:p w:rsidR="00896E03" w:rsidRPr="001A384F" w:rsidRDefault="001A384F" w:rsidP="00896E03">
      <w:pPr>
        <w:pStyle w:val="aa"/>
        <w:numPr>
          <w:ilvl w:val="0"/>
          <w:numId w:val="1"/>
        </w:numPr>
        <w:spacing w:line="360" w:lineRule="auto"/>
        <w:jc w:val="both"/>
        <w:rPr>
          <w:rFonts w:ascii="Times New Roman" w:hAnsi="Times New Roman"/>
          <w:sz w:val="28"/>
          <w:szCs w:val="28"/>
          <w:lang w:val="ru-RU"/>
        </w:rPr>
      </w:pPr>
      <w:r w:rsidRPr="001A384F">
        <w:rPr>
          <w:rFonts w:ascii="Times New Roman" w:hAnsi="Times New Roman"/>
          <w:sz w:val="28"/>
          <w:szCs w:val="28"/>
          <w:lang w:val="ru-RU"/>
        </w:rPr>
        <w:t xml:space="preserve">Определение основных направлений </w:t>
      </w:r>
      <w:r w:rsidR="00955DC5">
        <w:rPr>
          <w:rFonts w:ascii="Times New Roman" w:hAnsi="Times New Roman"/>
          <w:sz w:val="28"/>
          <w:szCs w:val="28"/>
          <w:lang w:val="ru-RU"/>
        </w:rPr>
        <w:t>и</w:t>
      </w:r>
      <w:r w:rsidRPr="001A384F">
        <w:rPr>
          <w:rFonts w:ascii="Times New Roman" w:hAnsi="Times New Roman"/>
          <w:sz w:val="28"/>
          <w:szCs w:val="28"/>
          <w:lang w:val="ru-RU"/>
        </w:rPr>
        <w:t xml:space="preserve"> мероприятий, нацеленных на совершенствование комплекса маркетинга</w:t>
      </w:r>
      <w:r w:rsidR="00955DC5">
        <w:rPr>
          <w:rFonts w:ascii="Times New Roman" w:hAnsi="Times New Roman"/>
          <w:sz w:val="28"/>
          <w:szCs w:val="28"/>
          <w:lang w:val="ru-RU"/>
        </w:rPr>
        <w:t xml:space="preserve"> компании «Технологии зрения»</w:t>
      </w:r>
      <w:r w:rsidR="00896E03" w:rsidRPr="001A384F">
        <w:rPr>
          <w:rFonts w:ascii="Times New Roman" w:hAnsi="Times New Roman"/>
          <w:sz w:val="28"/>
          <w:szCs w:val="28"/>
          <w:lang w:val="ru-RU"/>
        </w:rPr>
        <w:t>.</w:t>
      </w:r>
    </w:p>
    <w:p w:rsidR="00896E03" w:rsidRDefault="00DD0816" w:rsidP="00DD081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качестве объекта данной работы выступает, непосредственно,</w:t>
      </w:r>
      <w:r w:rsidR="009B2DB0">
        <w:rPr>
          <w:rFonts w:ascii="Times New Roman" w:hAnsi="Times New Roman"/>
          <w:sz w:val="28"/>
          <w:szCs w:val="28"/>
          <w:lang w:val="ru-RU"/>
        </w:rPr>
        <w:t xml:space="preserve"> комплекс маркетинга сети</w:t>
      </w:r>
      <w:r>
        <w:rPr>
          <w:rFonts w:ascii="Times New Roman" w:hAnsi="Times New Roman"/>
          <w:sz w:val="28"/>
          <w:szCs w:val="28"/>
          <w:lang w:val="ru-RU"/>
        </w:rPr>
        <w:t xml:space="preserve"> салонов</w:t>
      </w:r>
      <w:r w:rsidR="00896E03" w:rsidRPr="00B71239">
        <w:rPr>
          <w:rFonts w:ascii="Times New Roman" w:hAnsi="Times New Roman"/>
          <w:sz w:val="28"/>
          <w:szCs w:val="28"/>
          <w:lang w:val="ru-RU"/>
        </w:rPr>
        <w:t xml:space="preserve"> оптики «Технологии зрения»</w:t>
      </w:r>
      <w:r w:rsidR="009B2DB0">
        <w:rPr>
          <w:rFonts w:ascii="Times New Roman" w:hAnsi="Times New Roman"/>
          <w:sz w:val="28"/>
          <w:szCs w:val="28"/>
          <w:lang w:val="ru-RU"/>
        </w:rPr>
        <w:t>, осуществляющей</w:t>
      </w:r>
      <w:r>
        <w:rPr>
          <w:rFonts w:ascii="Times New Roman" w:hAnsi="Times New Roman"/>
          <w:sz w:val="28"/>
          <w:szCs w:val="28"/>
          <w:lang w:val="ru-RU"/>
        </w:rPr>
        <w:t xml:space="preserve"> лицензированную деятельность по предоставлению медицинских услуг, изготовлению и реализации медицинского оборудования (очковой оптики)</w:t>
      </w:r>
      <w:r w:rsidR="00896E03" w:rsidRPr="00B71239">
        <w:rPr>
          <w:rFonts w:ascii="Times New Roman" w:hAnsi="Times New Roman"/>
          <w:sz w:val="28"/>
          <w:szCs w:val="28"/>
          <w:lang w:val="ru-RU"/>
        </w:rPr>
        <w:t>.</w:t>
      </w:r>
      <w:r>
        <w:rPr>
          <w:rFonts w:ascii="Times New Roman" w:hAnsi="Times New Roman"/>
          <w:sz w:val="28"/>
          <w:szCs w:val="28"/>
          <w:lang w:val="ru-RU"/>
        </w:rPr>
        <w:t xml:space="preserve"> Предм</w:t>
      </w:r>
      <w:r w:rsidR="009B2DB0">
        <w:rPr>
          <w:rFonts w:ascii="Times New Roman" w:hAnsi="Times New Roman"/>
          <w:sz w:val="28"/>
          <w:szCs w:val="28"/>
          <w:lang w:val="ru-RU"/>
        </w:rPr>
        <w:t>етом данной работы являются меры оптимизации существующего</w:t>
      </w:r>
      <w:r>
        <w:rPr>
          <w:rFonts w:ascii="Times New Roman" w:hAnsi="Times New Roman"/>
          <w:sz w:val="28"/>
          <w:szCs w:val="28"/>
          <w:lang w:val="ru-RU"/>
        </w:rPr>
        <w:t xml:space="preserve"> комплекс</w:t>
      </w:r>
      <w:r w:rsidR="009B2DB0">
        <w:rPr>
          <w:rFonts w:ascii="Times New Roman" w:hAnsi="Times New Roman"/>
          <w:sz w:val="28"/>
          <w:szCs w:val="28"/>
          <w:lang w:val="ru-RU"/>
        </w:rPr>
        <w:t>а</w:t>
      </w:r>
      <w:r>
        <w:rPr>
          <w:rFonts w:ascii="Times New Roman" w:hAnsi="Times New Roman"/>
          <w:sz w:val="28"/>
          <w:szCs w:val="28"/>
          <w:lang w:val="ru-RU"/>
        </w:rPr>
        <w:t xml:space="preserve"> маркетинга данной компании</w:t>
      </w:r>
      <w:r w:rsidR="00B5211F">
        <w:rPr>
          <w:rFonts w:ascii="Times New Roman" w:hAnsi="Times New Roman"/>
          <w:sz w:val="28"/>
          <w:szCs w:val="28"/>
          <w:lang w:val="ru-RU"/>
        </w:rPr>
        <w:t>.</w:t>
      </w:r>
    </w:p>
    <w:p w:rsidR="00B5211F" w:rsidRDefault="00B5211F" w:rsidP="00DD081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Поставленная цель и выделенные задачи определяют структуру данной работы, состоящей из трех основных частей. Первая часть представляет </w:t>
      </w:r>
      <w:r w:rsidR="00182685">
        <w:rPr>
          <w:rFonts w:ascii="Times New Roman" w:hAnsi="Times New Roman"/>
          <w:sz w:val="28"/>
          <w:szCs w:val="28"/>
          <w:lang w:val="ru-RU"/>
        </w:rPr>
        <w:t>собой</w:t>
      </w:r>
      <w:r>
        <w:rPr>
          <w:rFonts w:ascii="Times New Roman" w:hAnsi="Times New Roman"/>
          <w:sz w:val="28"/>
          <w:szCs w:val="28"/>
          <w:lang w:val="ru-RU"/>
        </w:rPr>
        <w:t xml:space="preserve"> анализ традиционных и современных подходов к комплексу маркетинга. Вторая часть описывает методологию и результаты </w:t>
      </w:r>
      <w:proofErr w:type="gramStart"/>
      <w:r>
        <w:rPr>
          <w:rFonts w:ascii="Times New Roman" w:hAnsi="Times New Roman"/>
          <w:sz w:val="28"/>
          <w:szCs w:val="28"/>
          <w:lang w:val="ru-RU"/>
        </w:rPr>
        <w:t>исследования потребительского восприятия</w:t>
      </w:r>
      <w:r w:rsidR="00955DC5">
        <w:rPr>
          <w:rFonts w:ascii="Times New Roman" w:hAnsi="Times New Roman"/>
          <w:sz w:val="28"/>
          <w:szCs w:val="28"/>
          <w:lang w:val="ru-RU"/>
        </w:rPr>
        <w:t xml:space="preserve"> элементов текущего комплекса маркетинга</w:t>
      </w:r>
      <w:proofErr w:type="gramEnd"/>
      <w:r w:rsidR="00955DC5">
        <w:rPr>
          <w:rFonts w:ascii="Times New Roman" w:hAnsi="Times New Roman"/>
          <w:sz w:val="28"/>
          <w:szCs w:val="28"/>
          <w:lang w:val="ru-RU"/>
        </w:rPr>
        <w:t xml:space="preserve"> компании «Технологии зрения»</w:t>
      </w:r>
      <w:r>
        <w:rPr>
          <w:rFonts w:ascii="Times New Roman" w:hAnsi="Times New Roman"/>
          <w:sz w:val="28"/>
          <w:szCs w:val="28"/>
          <w:lang w:val="ru-RU"/>
        </w:rPr>
        <w:t>. Третья часть</w:t>
      </w:r>
      <w:r w:rsidR="00182685">
        <w:rPr>
          <w:rFonts w:ascii="Times New Roman" w:hAnsi="Times New Roman"/>
          <w:sz w:val="28"/>
          <w:szCs w:val="28"/>
          <w:lang w:val="ru-RU"/>
        </w:rPr>
        <w:t xml:space="preserve"> содержит описание предполагаемых усовершенствований рекомендательного характера, направленных на оптимизацию отдельных элементов комплекса маркетинга</w:t>
      </w:r>
      <w:r w:rsidR="00955DC5">
        <w:rPr>
          <w:rFonts w:ascii="Times New Roman" w:hAnsi="Times New Roman"/>
          <w:sz w:val="28"/>
          <w:szCs w:val="28"/>
          <w:lang w:val="ru-RU"/>
        </w:rPr>
        <w:t xml:space="preserve"> компании «Технологии зрения»</w:t>
      </w:r>
      <w:r w:rsidR="00182685">
        <w:rPr>
          <w:rFonts w:ascii="Times New Roman" w:hAnsi="Times New Roman"/>
          <w:sz w:val="28"/>
          <w:szCs w:val="28"/>
          <w:lang w:val="ru-RU"/>
        </w:rPr>
        <w:t>.</w:t>
      </w:r>
    </w:p>
    <w:p w:rsidR="00182685" w:rsidRDefault="00182685">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F9308D" w:rsidRDefault="00955DC5" w:rsidP="00955DC5">
      <w:pPr>
        <w:pStyle w:val="1"/>
        <w:spacing w:line="360" w:lineRule="auto"/>
        <w:jc w:val="center"/>
        <w:rPr>
          <w:lang w:val="ru-RU"/>
        </w:rPr>
      </w:pPr>
      <w:bookmarkStart w:id="1" w:name="_Toc355073256"/>
      <w:bookmarkStart w:id="2" w:name="_Toc355084267"/>
      <w:bookmarkStart w:id="3" w:name="_Toc356814524"/>
      <w:r>
        <w:rPr>
          <w:b w:val="0"/>
          <w:bCs w:val="0"/>
          <w:lang w:val="ru-RU"/>
        </w:rPr>
        <w:lastRenderedPageBreak/>
        <w:t xml:space="preserve">Глава </w:t>
      </w:r>
      <w:r w:rsidR="00F9308D" w:rsidRPr="00F9308D">
        <w:rPr>
          <w:b w:val="0"/>
          <w:bCs w:val="0"/>
          <w:lang w:val="ru-RU"/>
        </w:rPr>
        <w:t>1.</w:t>
      </w:r>
      <w:r w:rsidR="00F9308D">
        <w:rPr>
          <w:lang w:val="ru-RU"/>
        </w:rPr>
        <w:t xml:space="preserve"> </w:t>
      </w:r>
      <w:r w:rsidR="00F9308D" w:rsidRPr="00B71239">
        <w:rPr>
          <w:lang w:val="ru-RU"/>
        </w:rPr>
        <w:t>Теоретические подходы к изучению комплекса маркетинга</w:t>
      </w:r>
      <w:bookmarkEnd w:id="1"/>
      <w:bookmarkEnd w:id="2"/>
      <w:bookmarkEnd w:id="3"/>
    </w:p>
    <w:p w:rsidR="00F9308D" w:rsidRDefault="00F9308D" w:rsidP="00955DC5">
      <w:pPr>
        <w:pStyle w:val="2"/>
        <w:numPr>
          <w:ilvl w:val="1"/>
          <w:numId w:val="3"/>
        </w:numPr>
        <w:spacing w:line="360" w:lineRule="auto"/>
        <w:jc w:val="center"/>
        <w:rPr>
          <w:lang w:val="ru-RU"/>
        </w:rPr>
      </w:pPr>
      <w:bookmarkStart w:id="4" w:name="_Toc356814525"/>
      <w:r>
        <w:rPr>
          <w:lang w:val="ru-RU"/>
        </w:rPr>
        <w:t>Традиционные подходы к изучению комплекса маркетинга</w:t>
      </w:r>
      <w:bookmarkEnd w:id="4"/>
    </w:p>
    <w:p w:rsidR="00AA72C5"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 xml:space="preserve">Концепция комплекса маркетинга, также известная, как </w:t>
      </w:r>
      <w:proofErr w:type="spellStart"/>
      <w:r w:rsidRPr="008C580B">
        <w:rPr>
          <w:rFonts w:ascii="Times New Roman" w:hAnsi="Times New Roman"/>
          <w:sz w:val="28"/>
          <w:szCs w:val="28"/>
          <w:lang w:val="ru-RU"/>
        </w:rPr>
        <w:t>маркетинг-микс</w:t>
      </w:r>
      <w:proofErr w:type="spellEnd"/>
      <w:r w:rsidRPr="008C580B">
        <w:rPr>
          <w:rFonts w:ascii="Times New Roman" w:hAnsi="Times New Roman"/>
          <w:sz w:val="28"/>
          <w:szCs w:val="28"/>
          <w:lang w:val="ru-RU"/>
        </w:rPr>
        <w:t xml:space="preserve"> (</w:t>
      </w:r>
      <w:r w:rsidRPr="008C580B">
        <w:rPr>
          <w:rFonts w:ascii="Times New Roman" w:hAnsi="Times New Roman"/>
          <w:sz w:val="28"/>
          <w:szCs w:val="28"/>
        </w:rPr>
        <w:t>marketing</w:t>
      </w:r>
      <w:r w:rsidRPr="008C580B">
        <w:rPr>
          <w:rFonts w:ascii="Times New Roman" w:hAnsi="Times New Roman"/>
          <w:sz w:val="28"/>
          <w:szCs w:val="28"/>
          <w:lang w:val="ru-RU"/>
        </w:rPr>
        <w:t>-</w:t>
      </w:r>
      <w:r w:rsidRPr="008C580B">
        <w:rPr>
          <w:rFonts w:ascii="Times New Roman" w:hAnsi="Times New Roman"/>
          <w:sz w:val="28"/>
          <w:szCs w:val="28"/>
        </w:rPr>
        <w:t>mix</w:t>
      </w:r>
      <w:r w:rsidRPr="008C580B">
        <w:rPr>
          <w:rFonts w:ascii="Times New Roman" w:hAnsi="Times New Roman"/>
          <w:sz w:val="28"/>
          <w:szCs w:val="28"/>
          <w:lang w:val="ru-RU"/>
        </w:rPr>
        <w:t xml:space="preserve">), лежит в основе формирования маркетинговой стратегии организации. Успешное воплощение маркетинговой стратегии зависит, в первую очередь, от определения инструментов ее реализации. Оптимальному использованию имеющихся в распоряжении организации ресурсов, входящему в этап планирования комплекса маркетинга, отводится важная роль большинством зарубежных и российских </w:t>
      </w:r>
      <w:r w:rsidRPr="002B3C70">
        <w:rPr>
          <w:rFonts w:ascii="Times New Roman" w:hAnsi="Times New Roman"/>
          <w:sz w:val="28"/>
          <w:szCs w:val="28"/>
          <w:lang w:val="ru-RU"/>
        </w:rPr>
        <w:t xml:space="preserve">авторов </w:t>
      </w:r>
      <w:r w:rsidR="002B3C70" w:rsidRPr="002B3C70">
        <w:rPr>
          <w:rFonts w:ascii="Times New Roman" w:hAnsi="Times New Roman"/>
          <w:sz w:val="28"/>
          <w:szCs w:val="28"/>
          <w:lang w:val="ru-RU"/>
        </w:rPr>
        <w:t>(</w:t>
      </w:r>
      <w:proofErr w:type="spellStart"/>
      <w:r w:rsidR="002B3C70" w:rsidRPr="002B3C70">
        <w:rPr>
          <w:rFonts w:ascii="Times New Roman" w:hAnsi="Times New Roman"/>
          <w:sz w:val="28"/>
          <w:szCs w:val="28"/>
          <w:lang w:val="ru-RU"/>
        </w:rPr>
        <w:t>Наик</w:t>
      </w:r>
      <w:proofErr w:type="spellEnd"/>
      <w:r w:rsidR="002B3C70" w:rsidRPr="002B3C70">
        <w:rPr>
          <w:rFonts w:ascii="Times New Roman" w:hAnsi="Times New Roman"/>
          <w:sz w:val="28"/>
          <w:szCs w:val="28"/>
          <w:lang w:val="ru-RU"/>
        </w:rPr>
        <w:t xml:space="preserve">, 2007, </w:t>
      </w:r>
      <w:proofErr w:type="spellStart"/>
      <w:r w:rsidR="002B3C70" w:rsidRPr="002B3C70">
        <w:rPr>
          <w:rFonts w:ascii="Times New Roman" w:hAnsi="Times New Roman"/>
          <w:sz w:val="28"/>
          <w:szCs w:val="28"/>
          <w:lang w:val="ru-RU"/>
        </w:rPr>
        <w:t>Дурович</w:t>
      </w:r>
      <w:proofErr w:type="spellEnd"/>
      <w:r w:rsidR="002B3C70" w:rsidRPr="002B3C70">
        <w:rPr>
          <w:rFonts w:ascii="Times New Roman" w:hAnsi="Times New Roman"/>
          <w:sz w:val="28"/>
          <w:szCs w:val="28"/>
          <w:lang w:val="ru-RU"/>
        </w:rPr>
        <w:t>,</w:t>
      </w:r>
      <w:r w:rsidRPr="002B3C70">
        <w:rPr>
          <w:rFonts w:ascii="Times New Roman" w:hAnsi="Times New Roman"/>
          <w:sz w:val="28"/>
          <w:szCs w:val="28"/>
          <w:lang w:val="ru-RU"/>
        </w:rPr>
        <w:t xml:space="preserve"> 2010</w:t>
      </w:r>
      <w:r w:rsidR="002B3C70" w:rsidRPr="002B3C70">
        <w:rPr>
          <w:rFonts w:ascii="Times New Roman" w:hAnsi="Times New Roman"/>
          <w:sz w:val="28"/>
          <w:szCs w:val="28"/>
          <w:lang w:val="ru-RU"/>
        </w:rPr>
        <w:t>)</w:t>
      </w:r>
      <w:r w:rsidRPr="002B3C70">
        <w:rPr>
          <w:rFonts w:ascii="Times New Roman" w:hAnsi="Times New Roman"/>
          <w:sz w:val="28"/>
          <w:szCs w:val="28"/>
          <w:lang w:val="ru-RU"/>
        </w:rPr>
        <w:t>.</w:t>
      </w:r>
    </w:p>
    <w:p w:rsidR="00F9308D" w:rsidRPr="008C580B"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 xml:space="preserve">Существуют, однако, определенные разногласия среди теоретиков и практиков маркетинга, заключающиеся, главным образом, в том, что разработанные, начиная с середины прошлого столетия, концепции становятся неактуальными для сегодняшнего уровня развития </w:t>
      </w:r>
      <w:proofErr w:type="spellStart"/>
      <w:proofErr w:type="gramStart"/>
      <w:r w:rsidRPr="008C580B">
        <w:rPr>
          <w:rFonts w:ascii="Times New Roman" w:hAnsi="Times New Roman"/>
          <w:sz w:val="28"/>
          <w:szCs w:val="28"/>
          <w:lang w:val="ru-RU"/>
        </w:rPr>
        <w:t>бизнес-среды</w:t>
      </w:r>
      <w:proofErr w:type="spellEnd"/>
      <w:proofErr w:type="gramEnd"/>
      <w:r w:rsidRPr="008C580B">
        <w:rPr>
          <w:rFonts w:ascii="Times New Roman" w:hAnsi="Times New Roman"/>
          <w:sz w:val="28"/>
          <w:szCs w:val="28"/>
          <w:lang w:val="ru-RU"/>
        </w:rPr>
        <w:t>.</w:t>
      </w:r>
    </w:p>
    <w:p w:rsidR="00AA72C5" w:rsidRDefault="00F9308D" w:rsidP="003A7354">
      <w:pPr>
        <w:spacing w:line="360" w:lineRule="auto"/>
        <w:ind w:firstLine="709"/>
        <w:jc w:val="both"/>
        <w:rPr>
          <w:rFonts w:ascii="Times New Roman" w:hAnsi="Times New Roman"/>
          <w:sz w:val="28"/>
          <w:szCs w:val="28"/>
          <w:lang w:val="ru-RU"/>
        </w:rPr>
      </w:pPr>
      <w:proofErr w:type="gramStart"/>
      <w:r w:rsidRPr="008C580B">
        <w:rPr>
          <w:rFonts w:ascii="Times New Roman" w:hAnsi="Times New Roman"/>
          <w:sz w:val="28"/>
          <w:szCs w:val="28"/>
          <w:lang w:val="ru-RU"/>
        </w:rPr>
        <w:t xml:space="preserve">Комплекс маркетинга, как самостоятельная маркетинговая концепция, принял известные нам очертания путем эволюции данного понятия в теоретической </w:t>
      </w:r>
      <w:proofErr w:type="spellStart"/>
      <w:r w:rsidRPr="008C580B">
        <w:rPr>
          <w:rFonts w:ascii="Times New Roman" w:hAnsi="Times New Roman"/>
          <w:sz w:val="28"/>
          <w:szCs w:val="28"/>
          <w:lang w:val="ru-RU"/>
        </w:rPr>
        <w:t>бизнес-литературе</w:t>
      </w:r>
      <w:proofErr w:type="spellEnd"/>
      <w:r w:rsidRPr="008C580B">
        <w:rPr>
          <w:rFonts w:ascii="Times New Roman" w:hAnsi="Times New Roman"/>
          <w:sz w:val="28"/>
          <w:szCs w:val="28"/>
          <w:lang w:val="ru-RU"/>
        </w:rPr>
        <w:t xml:space="preserve"> двадцатого века.</w:t>
      </w:r>
      <w:proofErr w:type="gramEnd"/>
      <w:r w:rsidRPr="008C580B">
        <w:rPr>
          <w:rFonts w:ascii="Times New Roman" w:hAnsi="Times New Roman"/>
          <w:sz w:val="28"/>
          <w:szCs w:val="28"/>
          <w:lang w:val="ru-RU"/>
        </w:rPr>
        <w:t xml:space="preserve"> В середине прошлого столетия, данное понятие уже фигурировало в одной из работ </w:t>
      </w:r>
      <w:proofErr w:type="gramStart"/>
      <w:r w:rsidRPr="008C580B">
        <w:rPr>
          <w:rFonts w:ascii="Times New Roman" w:hAnsi="Times New Roman"/>
          <w:sz w:val="28"/>
          <w:szCs w:val="28"/>
          <w:lang w:val="ru-RU"/>
        </w:rPr>
        <w:t>Дж</w:t>
      </w:r>
      <w:proofErr w:type="gramEnd"/>
      <w:r w:rsidRPr="008C580B">
        <w:rPr>
          <w:rFonts w:ascii="Times New Roman" w:hAnsi="Times New Roman"/>
          <w:sz w:val="28"/>
          <w:szCs w:val="28"/>
          <w:lang w:val="ru-RU"/>
        </w:rPr>
        <w:t xml:space="preserve">. </w:t>
      </w:r>
      <w:proofErr w:type="spellStart"/>
      <w:r w:rsidRPr="008C580B">
        <w:rPr>
          <w:rFonts w:ascii="Times New Roman" w:hAnsi="Times New Roman"/>
          <w:sz w:val="28"/>
          <w:szCs w:val="28"/>
          <w:lang w:val="ru-RU"/>
        </w:rPr>
        <w:t>Каллитона</w:t>
      </w:r>
      <w:proofErr w:type="spellEnd"/>
      <w:r w:rsidRPr="008C580B">
        <w:rPr>
          <w:rFonts w:ascii="Times New Roman" w:hAnsi="Times New Roman"/>
          <w:sz w:val="28"/>
          <w:szCs w:val="28"/>
          <w:lang w:val="ru-RU"/>
        </w:rPr>
        <w:t xml:space="preserve"> (1948), основной идеей которого было подобие формирования маркетинговой стратегии смешению определенных «</w:t>
      </w:r>
      <w:r w:rsidR="003A7354" w:rsidRPr="008C580B">
        <w:rPr>
          <w:rFonts w:ascii="Times New Roman" w:hAnsi="Times New Roman"/>
          <w:sz w:val="28"/>
          <w:szCs w:val="28"/>
          <w:lang w:val="ru-RU"/>
        </w:rPr>
        <w:t>ингредие</w:t>
      </w:r>
      <w:r w:rsidR="003A7354">
        <w:rPr>
          <w:rFonts w:ascii="Times New Roman" w:hAnsi="Times New Roman"/>
          <w:sz w:val="28"/>
          <w:szCs w:val="28"/>
          <w:lang w:val="ru-RU"/>
        </w:rPr>
        <w:t>н</w:t>
      </w:r>
      <w:r w:rsidR="003A7354" w:rsidRPr="008C580B">
        <w:rPr>
          <w:rFonts w:ascii="Times New Roman" w:hAnsi="Times New Roman"/>
          <w:sz w:val="28"/>
          <w:szCs w:val="28"/>
          <w:lang w:val="ru-RU"/>
        </w:rPr>
        <w:t>тов</w:t>
      </w:r>
      <w:r w:rsidRPr="008C580B">
        <w:rPr>
          <w:rFonts w:ascii="Times New Roman" w:hAnsi="Times New Roman"/>
          <w:sz w:val="28"/>
          <w:szCs w:val="28"/>
          <w:lang w:val="ru-RU"/>
        </w:rPr>
        <w:t xml:space="preserve">» и созданию уникального рецепта успешной маркетинговой </w:t>
      </w:r>
      <w:r w:rsidRPr="002B3C70">
        <w:rPr>
          <w:rFonts w:ascii="Times New Roman" w:hAnsi="Times New Roman"/>
          <w:sz w:val="28"/>
          <w:szCs w:val="28"/>
          <w:lang w:val="ru-RU"/>
        </w:rPr>
        <w:t xml:space="preserve">стратегии </w:t>
      </w:r>
      <w:r w:rsidR="002B3C70" w:rsidRPr="002B3C70">
        <w:rPr>
          <w:rFonts w:ascii="Times New Roman" w:hAnsi="Times New Roman"/>
          <w:sz w:val="28"/>
          <w:szCs w:val="28"/>
          <w:lang w:val="ru-RU"/>
        </w:rPr>
        <w:t>(</w:t>
      </w:r>
      <w:proofErr w:type="spellStart"/>
      <w:r w:rsidR="002B3C70" w:rsidRPr="002B3C70">
        <w:rPr>
          <w:rFonts w:ascii="Times New Roman" w:hAnsi="Times New Roman"/>
          <w:sz w:val="28"/>
          <w:szCs w:val="28"/>
          <w:lang w:val="ru-RU"/>
        </w:rPr>
        <w:t>Энис</w:t>
      </w:r>
      <w:proofErr w:type="spellEnd"/>
      <w:r w:rsidR="002B3C70" w:rsidRPr="002B3C70">
        <w:rPr>
          <w:rFonts w:ascii="Times New Roman" w:hAnsi="Times New Roman"/>
          <w:sz w:val="28"/>
          <w:szCs w:val="28"/>
          <w:lang w:val="ru-RU"/>
        </w:rPr>
        <w:t>, Кокс, 2001)</w:t>
      </w:r>
      <w:r w:rsidRPr="002B3C70">
        <w:rPr>
          <w:rFonts w:ascii="Times New Roman" w:hAnsi="Times New Roman"/>
          <w:sz w:val="28"/>
          <w:szCs w:val="28"/>
          <w:lang w:val="ru-RU"/>
        </w:rPr>
        <w:t>.</w:t>
      </w:r>
      <w:r w:rsidRPr="008C580B">
        <w:rPr>
          <w:rFonts w:ascii="Times New Roman" w:hAnsi="Times New Roman"/>
          <w:sz w:val="28"/>
          <w:szCs w:val="28"/>
          <w:lang w:val="ru-RU"/>
        </w:rPr>
        <w:t xml:space="preserve"> </w:t>
      </w:r>
    </w:p>
    <w:p w:rsidR="00AA72C5"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 xml:space="preserve">Данную идею успешно развил Н. </w:t>
      </w:r>
      <w:proofErr w:type="spellStart"/>
      <w:r w:rsidRPr="008C580B">
        <w:rPr>
          <w:rFonts w:ascii="Times New Roman" w:hAnsi="Times New Roman"/>
          <w:sz w:val="28"/>
          <w:szCs w:val="28"/>
          <w:lang w:val="ru-RU"/>
        </w:rPr>
        <w:t>Борден</w:t>
      </w:r>
      <w:proofErr w:type="spellEnd"/>
      <w:r w:rsidRPr="008C580B">
        <w:rPr>
          <w:rFonts w:ascii="Times New Roman" w:hAnsi="Times New Roman"/>
          <w:sz w:val="28"/>
          <w:szCs w:val="28"/>
          <w:lang w:val="ru-RU"/>
        </w:rPr>
        <w:t xml:space="preserve"> (1953), </w:t>
      </w:r>
      <w:proofErr w:type="gramStart"/>
      <w:r w:rsidRPr="008C580B">
        <w:rPr>
          <w:rFonts w:ascii="Times New Roman" w:hAnsi="Times New Roman"/>
          <w:sz w:val="28"/>
          <w:szCs w:val="28"/>
          <w:lang w:val="ru-RU"/>
        </w:rPr>
        <w:t>пытавшийся</w:t>
      </w:r>
      <w:proofErr w:type="gramEnd"/>
      <w:r w:rsidRPr="008C580B">
        <w:rPr>
          <w:rFonts w:ascii="Times New Roman" w:hAnsi="Times New Roman"/>
          <w:sz w:val="28"/>
          <w:szCs w:val="28"/>
          <w:lang w:val="ru-RU"/>
        </w:rPr>
        <w:t xml:space="preserve">, главным образом, определить, каково оптимальное количество и соотношение элементов комплекса маркетинга. </w:t>
      </w:r>
      <w:r w:rsidR="003A7354">
        <w:rPr>
          <w:rFonts w:ascii="Times New Roman" w:hAnsi="Times New Roman"/>
          <w:sz w:val="28"/>
          <w:szCs w:val="28"/>
          <w:lang w:val="ru-RU"/>
        </w:rPr>
        <w:t xml:space="preserve">Н. </w:t>
      </w:r>
      <w:proofErr w:type="spellStart"/>
      <w:r w:rsidRPr="008C580B">
        <w:rPr>
          <w:rFonts w:ascii="Times New Roman" w:hAnsi="Times New Roman"/>
          <w:sz w:val="28"/>
          <w:szCs w:val="28"/>
          <w:lang w:val="ru-RU"/>
        </w:rPr>
        <w:t>Борден</w:t>
      </w:r>
      <w:proofErr w:type="spellEnd"/>
      <w:r w:rsidRPr="008C580B">
        <w:rPr>
          <w:rFonts w:ascii="Times New Roman" w:hAnsi="Times New Roman"/>
          <w:sz w:val="28"/>
          <w:szCs w:val="28"/>
          <w:lang w:val="ru-RU"/>
        </w:rPr>
        <w:t>, в конечном итоге, приходит к выводу, что состав элементов комплекса маркетинга может варьироваться, в зависимости от желания менеджера углубить анализ имеющихся в его расположении инструментов и применить различные методики разр</w:t>
      </w:r>
      <w:r w:rsidR="002B3C70">
        <w:rPr>
          <w:rFonts w:ascii="Times New Roman" w:hAnsi="Times New Roman"/>
          <w:sz w:val="28"/>
          <w:szCs w:val="28"/>
          <w:lang w:val="ru-RU"/>
        </w:rPr>
        <w:t>аботки программы маркетинга (</w:t>
      </w:r>
      <w:proofErr w:type="spellStart"/>
      <w:r w:rsidR="002B3C70">
        <w:rPr>
          <w:rFonts w:ascii="Times New Roman" w:hAnsi="Times New Roman"/>
          <w:sz w:val="28"/>
          <w:szCs w:val="28"/>
          <w:lang w:val="ru-RU"/>
        </w:rPr>
        <w:t>Борден</w:t>
      </w:r>
      <w:proofErr w:type="spellEnd"/>
      <w:r w:rsidR="002B3C70">
        <w:rPr>
          <w:rFonts w:ascii="Times New Roman" w:hAnsi="Times New Roman"/>
          <w:sz w:val="28"/>
          <w:szCs w:val="28"/>
          <w:lang w:val="ru-RU"/>
        </w:rPr>
        <w:t>, 1984)</w:t>
      </w:r>
      <w:r w:rsidRPr="008C580B">
        <w:rPr>
          <w:rFonts w:ascii="Times New Roman" w:hAnsi="Times New Roman"/>
          <w:sz w:val="28"/>
          <w:szCs w:val="28"/>
          <w:lang w:val="ru-RU"/>
        </w:rPr>
        <w:t xml:space="preserve">. </w:t>
      </w:r>
    </w:p>
    <w:p w:rsidR="00F9308D" w:rsidRPr="008C580B" w:rsidRDefault="00F9308D" w:rsidP="003A7354">
      <w:pPr>
        <w:spacing w:line="360" w:lineRule="auto"/>
        <w:ind w:firstLine="709"/>
        <w:jc w:val="both"/>
        <w:rPr>
          <w:rFonts w:ascii="Times New Roman" w:hAnsi="Times New Roman"/>
          <w:sz w:val="28"/>
          <w:szCs w:val="28"/>
          <w:lang w:val="ru-RU"/>
        </w:rPr>
      </w:pPr>
      <w:proofErr w:type="gramStart"/>
      <w:r w:rsidRPr="008C580B">
        <w:rPr>
          <w:rFonts w:ascii="Times New Roman" w:hAnsi="Times New Roman"/>
          <w:sz w:val="28"/>
          <w:szCs w:val="28"/>
          <w:lang w:val="ru-RU"/>
        </w:rPr>
        <w:lastRenderedPageBreak/>
        <w:t>Двенадцать элементов комплекса маркетинга, предложенных им, в качестве основных, включают планирование продукта (</w:t>
      </w:r>
      <w:r w:rsidRPr="008C580B">
        <w:rPr>
          <w:rFonts w:ascii="Times New Roman" w:hAnsi="Times New Roman"/>
          <w:sz w:val="28"/>
          <w:szCs w:val="28"/>
        </w:rPr>
        <w:t>product</w:t>
      </w:r>
      <w:r w:rsidRPr="008C580B">
        <w:rPr>
          <w:rFonts w:ascii="Times New Roman" w:hAnsi="Times New Roman"/>
          <w:sz w:val="28"/>
          <w:szCs w:val="28"/>
          <w:lang w:val="ru-RU"/>
        </w:rPr>
        <w:t xml:space="preserve"> </w:t>
      </w:r>
      <w:r w:rsidRPr="008C580B">
        <w:rPr>
          <w:rFonts w:ascii="Times New Roman" w:hAnsi="Times New Roman"/>
          <w:sz w:val="28"/>
          <w:szCs w:val="28"/>
        </w:rPr>
        <w:t>planning</w:t>
      </w:r>
      <w:r w:rsidRPr="008C580B">
        <w:rPr>
          <w:rFonts w:ascii="Times New Roman" w:hAnsi="Times New Roman"/>
          <w:sz w:val="28"/>
          <w:szCs w:val="28"/>
          <w:lang w:val="ru-RU"/>
        </w:rPr>
        <w:t>), ценообразование (</w:t>
      </w:r>
      <w:r w:rsidRPr="008C580B">
        <w:rPr>
          <w:rFonts w:ascii="Times New Roman" w:hAnsi="Times New Roman"/>
          <w:sz w:val="28"/>
          <w:szCs w:val="28"/>
        </w:rPr>
        <w:t>pricing</w:t>
      </w:r>
      <w:r w:rsidRPr="008C580B">
        <w:rPr>
          <w:rFonts w:ascii="Times New Roman" w:hAnsi="Times New Roman"/>
          <w:sz w:val="28"/>
          <w:szCs w:val="28"/>
          <w:lang w:val="ru-RU"/>
        </w:rPr>
        <w:t xml:space="preserve">), </w:t>
      </w:r>
      <w:proofErr w:type="spellStart"/>
      <w:r w:rsidRPr="008C580B">
        <w:rPr>
          <w:rFonts w:ascii="Times New Roman" w:hAnsi="Times New Roman"/>
          <w:sz w:val="28"/>
          <w:szCs w:val="28"/>
          <w:lang w:val="ru-RU"/>
        </w:rPr>
        <w:t>брендинг</w:t>
      </w:r>
      <w:proofErr w:type="spellEnd"/>
      <w:r w:rsidRPr="008C580B">
        <w:rPr>
          <w:rFonts w:ascii="Times New Roman" w:hAnsi="Times New Roman"/>
          <w:sz w:val="28"/>
          <w:szCs w:val="28"/>
          <w:lang w:val="ru-RU"/>
        </w:rPr>
        <w:t xml:space="preserve"> (</w:t>
      </w:r>
      <w:r w:rsidRPr="008C580B">
        <w:rPr>
          <w:rFonts w:ascii="Times New Roman" w:hAnsi="Times New Roman"/>
          <w:sz w:val="28"/>
          <w:szCs w:val="28"/>
        </w:rPr>
        <w:t>branding</w:t>
      </w:r>
      <w:r w:rsidRPr="008C580B">
        <w:rPr>
          <w:rFonts w:ascii="Times New Roman" w:hAnsi="Times New Roman"/>
          <w:sz w:val="28"/>
          <w:szCs w:val="28"/>
          <w:lang w:val="ru-RU"/>
        </w:rPr>
        <w:t>), каналы дистрибуции (</w:t>
      </w:r>
      <w:r w:rsidRPr="008C580B">
        <w:rPr>
          <w:rFonts w:ascii="Times New Roman" w:hAnsi="Times New Roman"/>
          <w:sz w:val="28"/>
          <w:szCs w:val="28"/>
        </w:rPr>
        <w:t>channels</w:t>
      </w:r>
      <w:r w:rsidRPr="008C580B">
        <w:rPr>
          <w:rFonts w:ascii="Times New Roman" w:hAnsi="Times New Roman"/>
          <w:sz w:val="28"/>
          <w:szCs w:val="28"/>
          <w:lang w:val="ru-RU"/>
        </w:rPr>
        <w:t xml:space="preserve"> </w:t>
      </w:r>
      <w:r w:rsidRPr="008C580B">
        <w:rPr>
          <w:rFonts w:ascii="Times New Roman" w:hAnsi="Times New Roman"/>
          <w:sz w:val="28"/>
          <w:szCs w:val="28"/>
        </w:rPr>
        <w:t>of</w:t>
      </w:r>
      <w:r w:rsidRPr="008C580B">
        <w:rPr>
          <w:rFonts w:ascii="Times New Roman" w:hAnsi="Times New Roman"/>
          <w:sz w:val="28"/>
          <w:szCs w:val="28"/>
          <w:lang w:val="ru-RU"/>
        </w:rPr>
        <w:t xml:space="preserve"> </w:t>
      </w:r>
      <w:r w:rsidRPr="008C580B">
        <w:rPr>
          <w:rFonts w:ascii="Times New Roman" w:hAnsi="Times New Roman"/>
          <w:sz w:val="28"/>
          <w:szCs w:val="28"/>
        </w:rPr>
        <w:t>distribution</w:t>
      </w:r>
      <w:r w:rsidRPr="008C580B">
        <w:rPr>
          <w:rFonts w:ascii="Times New Roman" w:hAnsi="Times New Roman"/>
          <w:sz w:val="28"/>
          <w:szCs w:val="28"/>
          <w:lang w:val="ru-RU"/>
        </w:rPr>
        <w:t>), личные продажи (</w:t>
      </w:r>
      <w:r w:rsidRPr="008C580B">
        <w:rPr>
          <w:rFonts w:ascii="Times New Roman" w:hAnsi="Times New Roman"/>
          <w:sz w:val="28"/>
          <w:szCs w:val="28"/>
        </w:rPr>
        <w:t>personal</w:t>
      </w:r>
      <w:r w:rsidRPr="008C580B">
        <w:rPr>
          <w:rFonts w:ascii="Times New Roman" w:hAnsi="Times New Roman"/>
          <w:sz w:val="28"/>
          <w:szCs w:val="28"/>
          <w:lang w:val="ru-RU"/>
        </w:rPr>
        <w:t xml:space="preserve"> </w:t>
      </w:r>
      <w:r w:rsidRPr="008C580B">
        <w:rPr>
          <w:rFonts w:ascii="Times New Roman" w:hAnsi="Times New Roman"/>
          <w:sz w:val="28"/>
          <w:szCs w:val="28"/>
        </w:rPr>
        <w:t>selling</w:t>
      </w:r>
      <w:r w:rsidRPr="008C580B">
        <w:rPr>
          <w:rFonts w:ascii="Times New Roman" w:hAnsi="Times New Roman"/>
          <w:sz w:val="28"/>
          <w:szCs w:val="28"/>
          <w:lang w:val="ru-RU"/>
        </w:rPr>
        <w:t>), реклама (</w:t>
      </w:r>
      <w:r w:rsidRPr="008C580B">
        <w:rPr>
          <w:rFonts w:ascii="Times New Roman" w:hAnsi="Times New Roman"/>
          <w:sz w:val="28"/>
          <w:szCs w:val="28"/>
        </w:rPr>
        <w:t>advertising</w:t>
      </w:r>
      <w:r w:rsidRPr="008C580B">
        <w:rPr>
          <w:rFonts w:ascii="Times New Roman" w:hAnsi="Times New Roman"/>
          <w:sz w:val="28"/>
          <w:szCs w:val="28"/>
          <w:lang w:val="ru-RU"/>
        </w:rPr>
        <w:t>), продвижение (</w:t>
      </w:r>
      <w:r w:rsidRPr="008C580B">
        <w:rPr>
          <w:rFonts w:ascii="Times New Roman" w:hAnsi="Times New Roman"/>
          <w:sz w:val="28"/>
          <w:szCs w:val="28"/>
        </w:rPr>
        <w:t>promotions</w:t>
      </w:r>
      <w:r w:rsidRPr="008C580B">
        <w:rPr>
          <w:rFonts w:ascii="Times New Roman" w:hAnsi="Times New Roman"/>
          <w:sz w:val="28"/>
          <w:szCs w:val="28"/>
          <w:lang w:val="ru-RU"/>
        </w:rPr>
        <w:t>), упаковка (</w:t>
      </w:r>
      <w:r w:rsidRPr="008C580B">
        <w:rPr>
          <w:rFonts w:ascii="Times New Roman" w:hAnsi="Times New Roman"/>
          <w:sz w:val="28"/>
          <w:szCs w:val="28"/>
        </w:rPr>
        <w:t>packaging</w:t>
      </w:r>
      <w:r w:rsidRPr="008C580B">
        <w:rPr>
          <w:rFonts w:ascii="Times New Roman" w:hAnsi="Times New Roman"/>
          <w:sz w:val="28"/>
          <w:szCs w:val="28"/>
          <w:lang w:val="ru-RU"/>
        </w:rPr>
        <w:t>), демонстрации (</w:t>
      </w:r>
      <w:r w:rsidRPr="008C580B">
        <w:rPr>
          <w:rFonts w:ascii="Times New Roman" w:hAnsi="Times New Roman"/>
          <w:sz w:val="28"/>
          <w:szCs w:val="28"/>
        </w:rPr>
        <w:t>display</w:t>
      </w:r>
      <w:r w:rsidRPr="008C580B">
        <w:rPr>
          <w:rFonts w:ascii="Times New Roman" w:hAnsi="Times New Roman"/>
          <w:sz w:val="28"/>
          <w:szCs w:val="28"/>
          <w:lang w:val="ru-RU"/>
        </w:rPr>
        <w:t>), обслуживание (</w:t>
      </w:r>
      <w:r w:rsidRPr="008C580B">
        <w:rPr>
          <w:rFonts w:ascii="Times New Roman" w:hAnsi="Times New Roman"/>
          <w:sz w:val="28"/>
          <w:szCs w:val="28"/>
        </w:rPr>
        <w:t>servicing</w:t>
      </w:r>
      <w:r w:rsidRPr="008C580B">
        <w:rPr>
          <w:rFonts w:ascii="Times New Roman" w:hAnsi="Times New Roman"/>
          <w:sz w:val="28"/>
          <w:szCs w:val="28"/>
          <w:lang w:val="ru-RU"/>
        </w:rPr>
        <w:t>), физические свойства (</w:t>
      </w:r>
      <w:r w:rsidRPr="008C580B">
        <w:rPr>
          <w:rFonts w:ascii="Times New Roman" w:hAnsi="Times New Roman"/>
          <w:sz w:val="28"/>
          <w:szCs w:val="28"/>
        </w:rPr>
        <w:t>physical</w:t>
      </w:r>
      <w:r w:rsidRPr="008C580B">
        <w:rPr>
          <w:rFonts w:ascii="Times New Roman" w:hAnsi="Times New Roman"/>
          <w:sz w:val="28"/>
          <w:szCs w:val="28"/>
          <w:lang w:val="ru-RU"/>
        </w:rPr>
        <w:t xml:space="preserve"> </w:t>
      </w:r>
      <w:r w:rsidRPr="008C580B">
        <w:rPr>
          <w:rFonts w:ascii="Times New Roman" w:hAnsi="Times New Roman"/>
          <w:sz w:val="28"/>
          <w:szCs w:val="28"/>
        </w:rPr>
        <w:t>handling</w:t>
      </w:r>
      <w:r w:rsidRPr="008C580B">
        <w:rPr>
          <w:rFonts w:ascii="Times New Roman" w:hAnsi="Times New Roman"/>
          <w:sz w:val="28"/>
          <w:szCs w:val="28"/>
          <w:lang w:val="ru-RU"/>
        </w:rPr>
        <w:t>), поиск фактов и их анализ (</w:t>
      </w:r>
      <w:r w:rsidRPr="008C580B">
        <w:rPr>
          <w:rFonts w:ascii="Times New Roman" w:hAnsi="Times New Roman"/>
          <w:sz w:val="28"/>
          <w:szCs w:val="28"/>
        </w:rPr>
        <w:t>fact</w:t>
      </w:r>
      <w:r w:rsidRPr="008C580B">
        <w:rPr>
          <w:rFonts w:ascii="Times New Roman" w:hAnsi="Times New Roman"/>
          <w:sz w:val="28"/>
          <w:szCs w:val="28"/>
          <w:lang w:val="ru-RU"/>
        </w:rPr>
        <w:t xml:space="preserve"> </w:t>
      </w:r>
      <w:r w:rsidRPr="008C580B">
        <w:rPr>
          <w:rFonts w:ascii="Times New Roman" w:hAnsi="Times New Roman"/>
          <w:sz w:val="28"/>
          <w:szCs w:val="28"/>
        </w:rPr>
        <w:t>finding</w:t>
      </w:r>
      <w:r w:rsidRPr="008C580B">
        <w:rPr>
          <w:rFonts w:ascii="Times New Roman" w:hAnsi="Times New Roman"/>
          <w:sz w:val="28"/>
          <w:szCs w:val="28"/>
          <w:lang w:val="ru-RU"/>
        </w:rPr>
        <w:t xml:space="preserve"> </w:t>
      </w:r>
      <w:r w:rsidRPr="008C580B">
        <w:rPr>
          <w:rFonts w:ascii="Times New Roman" w:hAnsi="Times New Roman"/>
          <w:sz w:val="28"/>
          <w:szCs w:val="28"/>
        </w:rPr>
        <w:t>and</w:t>
      </w:r>
      <w:r w:rsidRPr="008C580B">
        <w:rPr>
          <w:rFonts w:ascii="Times New Roman" w:hAnsi="Times New Roman"/>
          <w:sz w:val="28"/>
          <w:szCs w:val="28"/>
          <w:lang w:val="ru-RU"/>
        </w:rPr>
        <w:t xml:space="preserve"> </w:t>
      </w:r>
      <w:r w:rsidRPr="008C580B">
        <w:rPr>
          <w:rFonts w:ascii="Times New Roman" w:hAnsi="Times New Roman"/>
          <w:sz w:val="28"/>
          <w:szCs w:val="28"/>
        </w:rPr>
        <w:t>analysis</w:t>
      </w:r>
      <w:r w:rsidR="002B3C70">
        <w:rPr>
          <w:rFonts w:ascii="Times New Roman" w:hAnsi="Times New Roman"/>
          <w:sz w:val="28"/>
          <w:szCs w:val="28"/>
          <w:lang w:val="ru-RU"/>
        </w:rPr>
        <w:t>) (</w:t>
      </w:r>
      <w:proofErr w:type="spellStart"/>
      <w:r w:rsidR="002B3C70">
        <w:rPr>
          <w:rFonts w:ascii="Times New Roman" w:hAnsi="Times New Roman"/>
          <w:sz w:val="28"/>
          <w:szCs w:val="28"/>
          <w:lang w:val="ru-RU"/>
        </w:rPr>
        <w:t>Борден</w:t>
      </w:r>
      <w:proofErr w:type="spellEnd"/>
      <w:r w:rsidR="002B3C70">
        <w:rPr>
          <w:rFonts w:ascii="Times New Roman" w:hAnsi="Times New Roman"/>
          <w:sz w:val="28"/>
          <w:szCs w:val="28"/>
          <w:lang w:val="ru-RU"/>
        </w:rPr>
        <w:t>, 1984)</w:t>
      </w:r>
      <w:r w:rsidRPr="008C580B">
        <w:rPr>
          <w:rFonts w:ascii="Times New Roman" w:hAnsi="Times New Roman"/>
          <w:sz w:val="28"/>
          <w:szCs w:val="28"/>
          <w:lang w:val="ru-RU"/>
        </w:rPr>
        <w:t>.</w:t>
      </w:r>
      <w:proofErr w:type="gramEnd"/>
    </w:p>
    <w:p w:rsidR="00F9308D" w:rsidRPr="008C580B"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 xml:space="preserve">Идеи </w:t>
      </w:r>
      <w:r w:rsidR="003A7354">
        <w:rPr>
          <w:rFonts w:ascii="Times New Roman" w:hAnsi="Times New Roman"/>
          <w:sz w:val="28"/>
          <w:szCs w:val="28"/>
          <w:lang w:val="ru-RU"/>
        </w:rPr>
        <w:t xml:space="preserve">Н. </w:t>
      </w:r>
      <w:proofErr w:type="spellStart"/>
      <w:r w:rsidR="003A7354">
        <w:rPr>
          <w:rFonts w:ascii="Times New Roman" w:hAnsi="Times New Roman"/>
          <w:sz w:val="28"/>
          <w:szCs w:val="28"/>
          <w:lang w:val="ru-RU"/>
        </w:rPr>
        <w:t>Бордена</w:t>
      </w:r>
      <w:proofErr w:type="spellEnd"/>
      <w:r w:rsidR="003A7354">
        <w:rPr>
          <w:rFonts w:ascii="Times New Roman" w:hAnsi="Times New Roman"/>
          <w:sz w:val="28"/>
          <w:szCs w:val="28"/>
          <w:lang w:val="ru-RU"/>
        </w:rPr>
        <w:t xml:space="preserve"> эволюционировали силами его современников</w:t>
      </w:r>
      <w:r w:rsidRPr="008C580B">
        <w:rPr>
          <w:rFonts w:ascii="Times New Roman" w:hAnsi="Times New Roman"/>
          <w:sz w:val="28"/>
          <w:szCs w:val="28"/>
          <w:lang w:val="ru-RU"/>
        </w:rPr>
        <w:t xml:space="preserve"> в широко известную концепцию </w:t>
      </w:r>
      <w:r w:rsidR="003A7354">
        <w:rPr>
          <w:rFonts w:ascii="Times New Roman" w:hAnsi="Times New Roman"/>
          <w:sz w:val="28"/>
          <w:szCs w:val="28"/>
          <w:lang w:val="ru-RU"/>
        </w:rPr>
        <w:t>ч</w:t>
      </w:r>
      <w:r w:rsidRPr="008C580B">
        <w:rPr>
          <w:rFonts w:ascii="Times New Roman" w:hAnsi="Times New Roman"/>
          <w:sz w:val="28"/>
          <w:szCs w:val="28"/>
          <w:lang w:val="ru-RU"/>
        </w:rPr>
        <w:t>етырех “</w:t>
      </w:r>
      <w:r w:rsidRPr="008C580B">
        <w:rPr>
          <w:rFonts w:ascii="Times New Roman" w:hAnsi="Times New Roman"/>
          <w:sz w:val="28"/>
          <w:szCs w:val="28"/>
        </w:rPr>
        <w:t>P</w:t>
      </w:r>
      <w:r w:rsidRPr="008C580B">
        <w:rPr>
          <w:rFonts w:ascii="Times New Roman" w:hAnsi="Times New Roman"/>
          <w:sz w:val="28"/>
          <w:szCs w:val="28"/>
          <w:lang w:val="ru-RU"/>
        </w:rPr>
        <w:t xml:space="preserve">”, основные элементы которой предложены </w:t>
      </w:r>
      <w:proofErr w:type="gramStart"/>
      <w:r w:rsidRPr="008C580B">
        <w:rPr>
          <w:rFonts w:ascii="Times New Roman" w:hAnsi="Times New Roman"/>
          <w:sz w:val="28"/>
          <w:szCs w:val="28"/>
          <w:lang w:val="ru-RU"/>
        </w:rPr>
        <w:t>Дж</w:t>
      </w:r>
      <w:proofErr w:type="gramEnd"/>
      <w:r w:rsidRPr="008C580B">
        <w:rPr>
          <w:rFonts w:ascii="Times New Roman" w:hAnsi="Times New Roman"/>
          <w:sz w:val="28"/>
          <w:szCs w:val="28"/>
          <w:lang w:val="ru-RU"/>
        </w:rPr>
        <w:t xml:space="preserve">. Маккарти (1964) </w:t>
      </w:r>
      <w:r w:rsidR="002B3C70" w:rsidRPr="002B3C70">
        <w:rPr>
          <w:rFonts w:ascii="Times New Roman" w:hAnsi="Times New Roman"/>
          <w:sz w:val="28"/>
          <w:szCs w:val="28"/>
          <w:lang w:val="ru-RU"/>
        </w:rPr>
        <w:t>(Гои, 2009)</w:t>
      </w:r>
      <w:r w:rsidRPr="002B3C70">
        <w:rPr>
          <w:rFonts w:ascii="Times New Roman" w:hAnsi="Times New Roman"/>
          <w:sz w:val="28"/>
          <w:szCs w:val="28"/>
          <w:lang w:val="ru-RU"/>
        </w:rPr>
        <w:t>.</w:t>
      </w:r>
      <w:r w:rsidRPr="008C580B">
        <w:rPr>
          <w:rFonts w:ascii="Times New Roman" w:hAnsi="Times New Roman"/>
          <w:sz w:val="28"/>
          <w:szCs w:val="28"/>
          <w:lang w:val="ru-RU"/>
        </w:rPr>
        <w:t xml:space="preserve"> Элемент «продукт» (</w:t>
      </w:r>
      <w:r w:rsidRPr="008C580B">
        <w:rPr>
          <w:rFonts w:ascii="Times New Roman" w:hAnsi="Times New Roman"/>
          <w:sz w:val="28"/>
          <w:szCs w:val="28"/>
        </w:rPr>
        <w:t>product</w:t>
      </w:r>
      <w:r w:rsidRPr="008C580B">
        <w:rPr>
          <w:rFonts w:ascii="Times New Roman" w:hAnsi="Times New Roman"/>
          <w:sz w:val="28"/>
          <w:szCs w:val="28"/>
          <w:lang w:val="ru-RU"/>
        </w:rPr>
        <w:t xml:space="preserve">) </w:t>
      </w:r>
      <w:proofErr w:type="gramStart"/>
      <w:r w:rsidRPr="008C580B">
        <w:rPr>
          <w:rFonts w:ascii="Times New Roman" w:hAnsi="Times New Roman"/>
          <w:sz w:val="28"/>
          <w:szCs w:val="28"/>
          <w:lang w:val="ru-RU"/>
        </w:rPr>
        <w:t>представляет из себя</w:t>
      </w:r>
      <w:proofErr w:type="gramEnd"/>
      <w:r w:rsidRPr="008C580B">
        <w:rPr>
          <w:rFonts w:ascii="Times New Roman" w:hAnsi="Times New Roman"/>
          <w:sz w:val="28"/>
          <w:szCs w:val="28"/>
          <w:lang w:val="ru-RU"/>
        </w:rPr>
        <w:t xml:space="preserve"> конкретные товары или услуги, производимые организацией или предоставляемые клиенту, неся определенный ценностный набор для потребителя. Элемент «цена» подразумевает денежное выражение ценности единицы товара или услуги для потребителя. Элемент «продвижение» (</w:t>
      </w:r>
      <w:r w:rsidRPr="008C580B">
        <w:rPr>
          <w:rFonts w:ascii="Times New Roman" w:hAnsi="Times New Roman"/>
          <w:sz w:val="28"/>
          <w:szCs w:val="28"/>
        </w:rPr>
        <w:t>promotion</w:t>
      </w:r>
      <w:r w:rsidRPr="008C580B">
        <w:rPr>
          <w:rFonts w:ascii="Times New Roman" w:hAnsi="Times New Roman"/>
          <w:sz w:val="28"/>
          <w:szCs w:val="28"/>
          <w:lang w:val="ru-RU"/>
        </w:rPr>
        <w:t>) отвечает за информирование потребителя и совокупность мер по продвижению товара. Элемент «место» (</w:t>
      </w:r>
      <w:r w:rsidRPr="008C580B">
        <w:rPr>
          <w:rFonts w:ascii="Times New Roman" w:hAnsi="Times New Roman"/>
          <w:sz w:val="28"/>
          <w:szCs w:val="28"/>
        </w:rPr>
        <w:t>place</w:t>
      </w:r>
      <w:r w:rsidRPr="008C580B">
        <w:rPr>
          <w:rFonts w:ascii="Times New Roman" w:hAnsi="Times New Roman"/>
          <w:sz w:val="28"/>
          <w:szCs w:val="28"/>
          <w:lang w:val="ru-RU"/>
        </w:rPr>
        <w:t xml:space="preserve">) относится непосредственно к обеспечению покупателя доступом к продукции в специализированных местах продаж. </w:t>
      </w:r>
      <w:r w:rsidR="003A7354">
        <w:rPr>
          <w:rFonts w:ascii="Times New Roman" w:hAnsi="Times New Roman"/>
          <w:sz w:val="28"/>
          <w:szCs w:val="28"/>
          <w:lang w:val="ru-RU"/>
        </w:rPr>
        <w:t>Д</w:t>
      </w:r>
      <w:r w:rsidRPr="008C580B">
        <w:rPr>
          <w:rFonts w:ascii="Times New Roman" w:hAnsi="Times New Roman"/>
          <w:sz w:val="28"/>
          <w:szCs w:val="28"/>
          <w:lang w:val="ru-RU"/>
        </w:rPr>
        <w:t>анная концепция со временем стала классическим пониманием комплекса маркетинга.</w:t>
      </w:r>
    </w:p>
    <w:p w:rsidR="00F9308D"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Тем не менее</w:t>
      </w:r>
      <w:r w:rsidR="00AA72C5">
        <w:rPr>
          <w:rFonts w:ascii="Times New Roman" w:hAnsi="Times New Roman"/>
          <w:sz w:val="28"/>
          <w:szCs w:val="28"/>
          <w:lang w:val="ru-RU"/>
        </w:rPr>
        <w:t>,</w:t>
      </w:r>
      <w:r w:rsidR="003A7354">
        <w:rPr>
          <w:rFonts w:ascii="Times New Roman" w:hAnsi="Times New Roman"/>
          <w:sz w:val="28"/>
          <w:szCs w:val="28"/>
          <w:lang w:val="ru-RU"/>
        </w:rPr>
        <w:t xml:space="preserve"> следует отметить, что</w:t>
      </w:r>
      <w:r w:rsidRPr="008C580B">
        <w:rPr>
          <w:rFonts w:ascii="Times New Roman" w:hAnsi="Times New Roman"/>
          <w:sz w:val="28"/>
          <w:szCs w:val="28"/>
          <w:lang w:val="ru-RU"/>
        </w:rPr>
        <w:t xml:space="preserve"> концепция четырех “</w:t>
      </w:r>
      <w:r w:rsidRPr="008C580B">
        <w:rPr>
          <w:rFonts w:ascii="Times New Roman" w:hAnsi="Times New Roman"/>
          <w:sz w:val="28"/>
          <w:szCs w:val="28"/>
        </w:rPr>
        <w:t>P</w:t>
      </w:r>
      <w:r w:rsidRPr="008C580B">
        <w:rPr>
          <w:rFonts w:ascii="Times New Roman" w:hAnsi="Times New Roman"/>
          <w:sz w:val="28"/>
          <w:szCs w:val="28"/>
          <w:lang w:val="ru-RU"/>
        </w:rPr>
        <w:t>”, главным образом, ориентирована на деятельность производителя. В противовес данной концепции</w:t>
      </w:r>
      <w:r w:rsidR="003A7354">
        <w:rPr>
          <w:rFonts w:ascii="Times New Roman" w:hAnsi="Times New Roman"/>
          <w:sz w:val="28"/>
          <w:szCs w:val="28"/>
          <w:lang w:val="ru-RU"/>
        </w:rPr>
        <w:t xml:space="preserve"> </w:t>
      </w:r>
      <w:r w:rsidRPr="008C580B">
        <w:rPr>
          <w:rFonts w:ascii="Times New Roman" w:hAnsi="Times New Roman"/>
          <w:sz w:val="28"/>
          <w:szCs w:val="28"/>
          <w:lang w:val="ru-RU"/>
        </w:rPr>
        <w:t>ряд авторов выделяет концепцию четырех “</w:t>
      </w:r>
      <w:r w:rsidRPr="008C580B">
        <w:rPr>
          <w:rFonts w:ascii="Times New Roman" w:hAnsi="Times New Roman"/>
          <w:sz w:val="28"/>
          <w:szCs w:val="28"/>
        </w:rPr>
        <w:t>C</w:t>
      </w:r>
      <w:r w:rsidRPr="008C580B">
        <w:rPr>
          <w:rFonts w:ascii="Times New Roman" w:hAnsi="Times New Roman"/>
          <w:sz w:val="28"/>
          <w:szCs w:val="28"/>
          <w:lang w:val="ru-RU"/>
        </w:rPr>
        <w:t>”, основанную на позиции покупателя. Основными элементами данной теории являются</w:t>
      </w:r>
      <w:r>
        <w:rPr>
          <w:rFonts w:ascii="Times New Roman" w:hAnsi="Times New Roman"/>
          <w:sz w:val="28"/>
          <w:szCs w:val="28"/>
          <w:lang w:val="ru-RU"/>
        </w:rPr>
        <w:t>:</w:t>
      </w:r>
    </w:p>
    <w:p w:rsidR="00F9308D" w:rsidRPr="008C580B" w:rsidRDefault="00AA72C5" w:rsidP="003A7354">
      <w:pPr>
        <w:pStyle w:val="aa"/>
        <w:numPr>
          <w:ilvl w:val="0"/>
          <w:numId w:val="5"/>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Р</w:t>
      </w:r>
      <w:r w:rsidR="00F9308D" w:rsidRPr="008C580B">
        <w:rPr>
          <w:rFonts w:ascii="Times New Roman" w:hAnsi="Times New Roman"/>
          <w:sz w:val="28"/>
          <w:szCs w:val="28"/>
          <w:lang w:val="ru-RU"/>
        </w:rPr>
        <w:t>ешение потребителя (</w:t>
      </w:r>
      <w:r w:rsidR="00F9308D" w:rsidRPr="008C580B">
        <w:rPr>
          <w:rFonts w:ascii="Times New Roman" w:hAnsi="Times New Roman"/>
          <w:sz w:val="28"/>
          <w:szCs w:val="28"/>
        </w:rPr>
        <w:t>customer</w:t>
      </w:r>
      <w:r w:rsidR="00F9308D" w:rsidRPr="008C580B">
        <w:rPr>
          <w:rFonts w:ascii="Times New Roman" w:hAnsi="Times New Roman"/>
          <w:sz w:val="28"/>
          <w:szCs w:val="28"/>
          <w:lang w:val="ru-RU"/>
        </w:rPr>
        <w:t xml:space="preserve"> </w:t>
      </w:r>
      <w:r w:rsidR="00F9308D" w:rsidRPr="008C580B">
        <w:rPr>
          <w:rFonts w:ascii="Times New Roman" w:hAnsi="Times New Roman"/>
          <w:sz w:val="28"/>
          <w:szCs w:val="28"/>
        </w:rPr>
        <w:t>solution</w:t>
      </w:r>
      <w:r>
        <w:rPr>
          <w:rFonts w:ascii="Times New Roman" w:hAnsi="Times New Roman"/>
          <w:sz w:val="28"/>
          <w:szCs w:val="28"/>
          <w:lang w:val="ru-RU"/>
        </w:rPr>
        <w:t>)</w:t>
      </w:r>
      <w:r>
        <w:rPr>
          <w:rFonts w:ascii="Times New Roman" w:hAnsi="Times New Roman"/>
          <w:sz w:val="28"/>
          <w:szCs w:val="28"/>
        </w:rPr>
        <w:t>;</w:t>
      </w:r>
      <w:r w:rsidR="00F9308D" w:rsidRPr="008C580B">
        <w:rPr>
          <w:rFonts w:ascii="Times New Roman" w:hAnsi="Times New Roman"/>
          <w:sz w:val="28"/>
          <w:szCs w:val="28"/>
          <w:lang w:val="ru-RU"/>
        </w:rPr>
        <w:t xml:space="preserve"> </w:t>
      </w:r>
    </w:p>
    <w:p w:rsidR="00F9308D" w:rsidRPr="008C580B" w:rsidRDefault="00F9308D" w:rsidP="003A7354">
      <w:pPr>
        <w:pStyle w:val="aa"/>
        <w:numPr>
          <w:ilvl w:val="0"/>
          <w:numId w:val="5"/>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удобство (</w:t>
      </w:r>
      <w:r w:rsidRPr="008C580B">
        <w:rPr>
          <w:rFonts w:ascii="Times New Roman" w:hAnsi="Times New Roman"/>
          <w:sz w:val="28"/>
          <w:szCs w:val="28"/>
        </w:rPr>
        <w:t>convenience</w:t>
      </w:r>
      <w:r w:rsidR="00AA72C5">
        <w:rPr>
          <w:rFonts w:ascii="Times New Roman" w:hAnsi="Times New Roman"/>
          <w:sz w:val="28"/>
          <w:szCs w:val="28"/>
          <w:lang w:val="ru-RU"/>
        </w:rPr>
        <w:t>)</w:t>
      </w:r>
      <w:r w:rsidR="00AA72C5">
        <w:rPr>
          <w:rFonts w:ascii="Times New Roman" w:hAnsi="Times New Roman"/>
          <w:sz w:val="28"/>
          <w:szCs w:val="28"/>
        </w:rPr>
        <w:t>;</w:t>
      </w:r>
    </w:p>
    <w:p w:rsidR="00F9308D" w:rsidRPr="008C580B" w:rsidRDefault="00F9308D" w:rsidP="003A7354">
      <w:pPr>
        <w:pStyle w:val="aa"/>
        <w:numPr>
          <w:ilvl w:val="0"/>
          <w:numId w:val="5"/>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издержки потребителя (</w:t>
      </w:r>
      <w:r w:rsidRPr="008C580B">
        <w:rPr>
          <w:rFonts w:ascii="Times New Roman" w:hAnsi="Times New Roman"/>
          <w:sz w:val="28"/>
          <w:szCs w:val="28"/>
        </w:rPr>
        <w:t>customer</w:t>
      </w:r>
      <w:r w:rsidRPr="008C580B">
        <w:rPr>
          <w:rFonts w:ascii="Times New Roman" w:hAnsi="Times New Roman"/>
          <w:sz w:val="28"/>
          <w:szCs w:val="28"/>
          <w:lang w:val="ru-RU"/>
        </w:rPr>
        <w:t xml:space="preserve"> </w:t>
      </w:r>
      <w:r w:rsidRPr="008C580B">
        <w:rPr>
          <w:rFonts w:ascii="Times New Roman" w:hAnsi="Times New Roman"/>
          <w:sz w:val="28"/>
          <w:szCs w:val="28"/>
        </w:rPr>
        <w:t>cost</w:t>
      </w:r>
      <w:r w:rsidRPr="008C580B">
        <w:rPr>
          <w:rFonts w:ascii="Times New Roman" w:hAnsi="Times New Roman"/>
          <w:sz w:val="28"/>
          <w:szCs w:val="28"/>
          <w:lang w:val="ru-RU"/>
        </w:rPr>
        <w:t>)</w:t>
      </w:r>
      <w:r w:rsidR="00AA72C5">
        <w:rPr>
          <w:rFonts w:ascii="Times New Roman" w:hAnsi="Times New Roman"/>
          <w:sz w:val="28"/>
          <w:szCs w:val="28"/>
        </w:rPr>
        <w:t>;</w:t>
      </w:r>
    </w:p>
    <w:p w:rsidR="00F9308D" w:rsidRPr="008C580B" w:rsidRDefault="00F9308D" w:rsidP="003A7354">
      <w:pPr>
        <w:pStyle w:val="aa"/>
        <w:numPr>
          <w:ilvl w:val="0"/>
          <w:numId w:val="5"/>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коммуникации (</w:t>
      </w:r>
      <w:r w:rsidRPr="008C580B">
        <w:rPr>
          <w:rFonts w:ascii="Times New Roman" w:hAnsi="Times New Roman"/>
          <w:sz w:val="28"/>
          <w:szCs w:val="28"/>
        </w:rPr>
        <w:t>communication</w:t>
      </w:r>
      <w:r w:rsidRPr="008C580B">
        <w:rPr>
          <w:rFonts w:ascii="Times New Roman" w:hAnsi="Times New Roman"/>
          <w:sz w:val="28"/>
          <w:szCs w:val="28"/>
          <w:lang w:val="ru-RU"/>
        </w:rPr>
        <w:t xml:space="preserve">). </w:t>
      </w:r>
    </w:p>
    <w:p w:rsidR="00F9308D"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Аналогичным образом строится и концепция четырех “</w:t>
      </w:r>
      <w:r w:rsidRPr="008C580B">
        <w:rPr>
          <w:rFonts w:ascii="Times New Roman" w:hAnsi="Times New Roman"/>
          <w:sz w:val="28"/>
          <w:szCs w:val="28"/>
        </w:rPr>
        <w:t>A</w:t>
      </w:r>
      <w:r w:rsidRPr="008C580B">
        <w:rPr>
          <w:rFonts w:ascii="Times New Roman" w:hAnsi="Times New Roman"/>
          <w:sz w:val="28"/>
          <w:szCs w:val="28"/>
          <w:lang w:val="ru-RU"/>
        </w:rPr>
        <w:t>”, ключевыми компонентами комплекса маркетинга, согласно которой, являются</w:t>
      </w:r>
      <w:r>
        <w:rPr>
          <w:rFonts w:ascii="Times New Roman" w:hAnsi="Times New Roman"/>
          <w:sz w:val="28"/>
          <w:szCs w:val="28"/>
          <w:lang w:val="ru-RU"/>
        </w:rPr>
        <w:t>:</w:t>
      </w:r>
      <w:r w:rsidRPr="008C580B">
        <w:rPr>
          <w:rFonts w:ascii="Times New Roman" w:hAnsi="Times New Roman"/>
          <w:sz w:val="28"/>
          <w:szCs w:val="28"/>
          <w:lang w:val="ru-RU"/>
        </w:rPr>
        <w:t xml:space="preserve"> </w:t>
      </w:r>
    </w:p>
    <w:p w:rsidR="00F9308D" w:rsidRPr="008C580B" w:rsidRDefault="00F9308D" w:rsidP="003A7354">
      <w:pPr>
        <w:pStyle w:val="aa"/>
        <w:numPr>
          <w:ilvl w:val="0"/>
          <w:numId w:val="6"/>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lastRenderedPageBreak/>
        <w:t>осведомленность (</w:t>
      </w:r>
      <w:r w:rsidRPr="008C580B">
        <w:rPr>
          <w:rFonts w:ascii="Times New Roman" w:hAnsi="Times New Roman"/>
          <w:sz w:val="28"/>
          <w:szCs w:val="28"/>
        </w:rPr>
        <w:t>awareness</w:t>
      </w:r>
      <w:r w:rsidR="00AA72C5">
        <w:rPr>
          <w:rFonts w:ascii="Times New Roman" w:hAnsi="Times New Roman"/>
          <w:sz w:val="28"/>
          <w:szCs w:val="28"/>
          <w:lang w:val="ru-RU"/>
        </w:rPr>
        <w:t>)</w:t>
      </w:r>
      <w:r w:rsidR="00AA72C5">
        <w:rPr>
          <w:rFonts w:ascii="Times New Roman" w:hAnsi="Times New Roman"/>
          <w:sz w:val="28"/>
          <w:szCs w:val="28"/>
        </w:rPr>
        <w:t>;</w:t>
      </w:r>
      <w:r w:rsidRPr="008C580B">
        <w:rPr>
          <w:rFonts w:ascii="Times New Roman" w:hAnsi="Times New Roman"/>
          <w:sz w:val="28"/>
          <w:szCs w:val="28"/>
          <w:lang w:val="ru-RU"/>
        </w:rPr>
        <w:t xml:space="preserve"> </w:t>
      </w:r>
    </w:p>
    <w:p w:rsidR="00F9308D" w:rsidRPr="008C580B" w:rsidRDefault="00F9308D" w:rsidP="003A7354">
      <w:pPr>
        <w:pStyle w:val="aa"/>
        <w:numPr>
          <w:ilvl w:val="0"/>
          <w:numId w:val="6"/>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доступность (</w:t>
      </w:r>
      <w:r w:rsidRPr="008C580B">
        <w:rPr>
          <w:rFonts w:ascii="Times New Roman" w:hAnsi="Times New Roman"/>
          <w:sz w:val="28"/>
          <w:szCs w:val="28"/>
        </w:rPr>
        <w:t>affordability</w:t>
      </w:r>
      <w:r w:rsidR="00AA72C5">
        <w:rPr>
          <w:rFonts w:ascii="Times New Roman" w:hAnsi="Times New Roman"/>
          <w:sz w:val="28"/>
          <w:szCs w:val="28"/>
          <w:lang w:val="ru-RU"/>
        </w:rPr>
        <w:t>)</w:t>
      </w:r>
      <w:r w:rsidR="00AA72C5">
        <w:rPr>
          <w:rFonts w:ascii="Times New Roman" w:hAnsi="Times New Roman"/>
          <w:sz w:val="28"/>
          <w:szCs w:val="28"/>
        </w:rPr>
        <w:t>;</w:t>
      </w:r>
    </w:p>
    <w:p w:rsidR="00F9308D" w:rsidRPr="008C580B" w:rsidRDefault="00F9308D" w:rsidP="003A7354">
      <w:pPr>
        <w:pStyle w:val="aa"/>
        <w:numPr>
          <w:ilvl w:val="0"/>
          <w:numId w:val="6"/>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приемлемость (</w:t>
      </w:r>
      <w:r w:rsidRPr="008C580B">
        <w:rPr>
          <w:rFonts w:ascii="Times New Roman" w:hAnsi="Times New Roman"/>
          <w:sz w:val="28"/>
          <w:szCs w:val="28"/>
        </w:rPr>
        <w:t>acceptability</w:t>
      </w:r>
      <w:r w:rsidRPr="008C580B">
        <w:rPr>
          <w:rFonts w:ascii="Times New Roman" w:hAnsi="Times New Roman"/>
          <w:sz w:val="28"/>
          <w:szCs w:val="28"/>
          <w:lang w:val="ru-RU"/>
        </w:rPr>
        <w:t>)</w:t>
      </w:r>
      <w:r w:rsidR="00AA72C5">
        <w:rPr>
          <w:rFonts w:ascii="Times New Roman" w:hAnsi="Times New Roman"/>
          <w:sz w:val="28"/>
          <w:szCs w:val="28"/>
        </w:rPr>
        <w:t>;</w:t>
      </w:r>
    </w:p>
    <w:p w:rsidR="00F9308D" w:rsidRPr="008C580B" w:rsidRDefault="00F9308D" w:rsidP="003A7354">
      <w:pPr>
        <w:pStyle w:val="aa"/>
        <w:numPr>
          <w:ilvl w:val="0"/>
          <w:numId w:val="6"/>
        </w:num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легкость приобретения (</w:t>
      </w:r>
      <w:r w:rsidRPr="008C580B">
        <w:rPr>
          <w:rFonts w:ascii="Times New Roman" w:hAnsi="Times New Roman"/>
          <w:sz w:val="28"/>
          <w:szCs w:val="28"/>
        </w:rPr>
        <w:t>accessibility</w:t>
      </w:r>
      <w:r w:rsidRPr="008C580B">
        <w:rPr>
          <w:rFonts w:ascii="Times New Roman" w:hAnsi="Times New Roman"/>
          <w:sz w:val="28"/>
          <w:szCs w:val="28"/>
          <w:lang w:val="ru-RU"/>
        </w:rPr>
        <w:t>)</w:t>
      </w:r>
      <w:r w:rsidR="00AA72C5">
        <w:rPr>
          <w:rFonts w:ascii="Times New Roman" w:hAnsi="Times New Roman"/>
          <w:sz w:val="28"/>
          <w:szCs w:val="28"/>
        </w:rPr>
        <w:t>;</w:t>
      </w:r>
      <w:r w:rsidRPr="008C580B">
        <w:rPr>
          <w:rFonts w:ascii="Times New Roman" w:hAnsi="Times New Roman"/>
          <w:sz w:val="28"/>
          <w:szCs w:val="28"/>
          <w:lang w:val="ru-RU"/>
        </w:rPr>
        <w:t xml:space="preserve"> </w:t>
      </w:r>
    </w:p>
    <w:p w:rsidR="00F9308D" w:rsidRPr="002B3C70" w:rsidRDefault="002B3C70" w:rsidP="003A735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Котлер</w:t>
      </w:r>
      <w:proofErr w:type="spellEnd"/>
      <w:r>
        <w:rPr>
          <w:rFonts w:ascii="Times New Roman" w:hAnsi="Times New Roman"/>
          <w:sz w:val="28"/>
          <w:szCs w:val="28"/>
          <w:lang w:val="ru-RU"/>
        </w:rPr>
        <w:t>, 2006).</w:t>
      </w:r>
    </w:p>
    <w:p w:rsidR="00F9308D" w:rsidRPr="008C580B"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Среди ряда авторов принято считать, что теории четырех “</w:t>
      </w:r>
      <w:r w:rsidRPr="008C580B">
        <w:rPr>
          <w:rFonts w:ascii="Times New Roman" w:hAnsi="Times New Roman"/>
          <w:sz w:val="28"/>
          <w:szCs w:val="28"/>
        </w:rPr>
        <w:t>A</w:t>
      </w:r>
      <w:r w:rsidRPr="008C580B">
        <w:rPr>
          <w:rFonts w:ascii="Times New Roman" w:hAnsi="Times New Roman"/>
          <w:sz w:val="28"/>
          <w:szCs w:val="28"/>
          <w:lang w:val="ru-RU"/>
        </w:rPr>
        <w:t>” и четырех “</w:t>
      </w:r>
      <w:r w:rsidRPr="008C580B">
        <w:rPr>
          <w:rFonts w:ascii="Times New Roman" w:hAnsi="Times New Roman"/>
          <w:sz w:val="28"/>
          <w:szCs w:val="28"/>
        </w:rPr>
        <w:t>C</w:t>
      </w:r>
      <w:r w:rsidRPr="008C580B">
        <w:rPr>
          <w:rFonts w:ascii="Times New Roman" w:hAnsi="Times New Roman"/>
          <w:sz w:val="28"/>
          <w:szCs w:val="28"/>
          <w:lang w:val="ru-RU"/>
        </w:rPr>
        <w:t>” являются лишь дополнением к классическому комплексу маркетинга и не имеют реальной ценности и значимости в отрыве от него. Другими словами, данные концепции ориентируют поведение компании н</w:t>
      </w:r>
      <w:r w:rsidR="003A7354">
        <w:rPr>
          <w:rFonts w:ascii="Times New Roman" w:hAnsi="Times New Roman"/>
          <w:sz w:val="28"/>
          <w:szCs w:val="28"/>
          <w:lang w:val="ru-RU"/>
        </w:rPr>
        <w:t>а</w:t>
      </w:r>
      <w:r w:rsidRPr="008C580B">
        <w:rPr>
          <w:rFonts w:ascii="Times New Roman" w:hAnsi="Times New Roman"/>
          <w:sz w:val="28"/>
          <w:szCs w:val="28"/>
          <w:lang w:val="ru-RU"/>
        </w:rPr>
        <w:t xml:space="preserve"> рынке и подсказывают, каким образом она должна использовать элементы «пи», чтобы добиться успеха и заслужить лояльность потребителей </w:t>
      </w:r>
      <w:r w:rsidR="002B3C70">
        <w:rPr>
          <w:rFonts w:ascii="Times New Roman" w:hAnsi="Times New Roman"/>
          <w:sz w:val="28"/>
          <w:szCs w:val="28"/>
          <w:lang w:val="ru-RU"/>
        </w:rPr>
        <w:t>(Котляров, 2012)</w:t>
      </w:r>
      <w:r w:rsidRPr="008C580B">
        <w:rPr>
          <w:rFonts w:ascii="Times New Roman" w:hAnsi="Times New Roman"/>
          <w:sz w:val="28"/>
          <w:szCs w:val="28"/>
          <w:lang w:val="ru-RU"/>
        </w:rPr>
        <w:t>.</w:t>
      </w:r>
    </w:p>
    <w:p w:rsidR="00E132CA" w:rsidRPr="002B3C70" w:rsidRDefault="003A7354" w:rsidP="003A735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Однако</w:t>
      </w:r>
      <w:r w:rsidR="00F9308D" w:rsidRPr="008C580B">
        <w:rPr>
          <w:rFonts w:ascii="Times New Roman" w:hAnsi="Times New Roman"/>
          <w:sz w:val="28"/>
          <w:szCs w:val="28"/>
          <w:lang w:val="ru-RU"/>
        </w:rPr>
        <w:t>, и концепция «4</w:t>
      </w:r>
      <w:r w:rsidR="00F9308D" w:rsidRPr="008C580B">
        <w:rPr>
          <w:rFonts w:ascii="Times New Roman" w:hAnsi="Times New Roman"/>
          <w:sz w:val="28"/>
          <w:szCs w:val="28"/>
        </w:rPr>
        <w:t>P</w:t>
      </w:r>
      <w:r w:rsidR="00F9308D" w:rsidRPr="008C580B">
        <w:rPr>
          <w:rFonts w:ascii="Times New Roman" w:hAnsi="Times New Roman"/>
          <w:sz w:val="28"/>
          <w:szCs w:val="28"/>
          <w:lang w:val="ru-RU"/>
        </w:rPr>
        <w:t xml:space="preserve">» со временем подверглась критике ряда авторов, игнорируя поведение потребителя, </w:t>
      </w:r>
      <w:proofErr w:type="gramStart"/>
      <w:r w:rsidR="00F9308D" w:rsidRPr="008C580B">
        <w:rPr>
          <w:rFonts w:ascii="Times New Roman" w:hAnsi="Times New Roman"/>
          <w:sz w:val="28"/>
          <w:szCs w:val="28"/>
          <w:lang w:val="ru-RU"/>
        </w:rPr>
        <w:t>а</w:t>
      </w:r>
      <w:proofErr w:type="gramEnd"/>
      <w:r w:rsidR="00F9308D" w:rsidRPr="008C580B">
        <w:rPr>
          <w:rFonts w:ascii="Times New Roman" w:hAnsi="Times New Roman"/>
          <w:sz w:val="28"/>
          <w:szCs w:val="28"/>
          <w:lang w:val="ru-RU"/>
        </w:rPr>
        <w:t xml:space="preserve"> также не учитывая особенности маркетинга услуг. Данная концепция о</w:t>
      </w:r>
      <w:r>
        <w:rPr>
          <w:rFonts w:ascii="Times New Roman" w:hAnsi="Times New Roman"/>
          <w:sz w:val="28"/>
          <w:szCs w:val="28"/>
          <w:lang w:val="ru-RU"/>
        </w:rPr>
        <w:t>т</w:t>
      </w:r>
      <w:r w:rsidR="00F9308D" w:rsidRPr="008C580B">
        <w:rPr>
          <w:rFonts w:ascii="Times New Roman" w:hAnsi="Times New Roman"/>
          <w:sz w:val="28"/>
          <w:szCs w:val="28"/>
          <w:lang w:val="ru-RU"/>
        </w:rPr>
        <w:t>дает продавцу центральное положение, что противоречит утверждению о том, что маркетинг, по своей сути, – это «менеджмент, орие</w:t>
      </w:r>
      <w:r w:rsidR="002B3C70">
        <w:rPr>
          <w:rFonts w:ascii="Times New Roman" w:hAnsi="Times New Roman"/>
          <w:sz w:val="28"/>
          <w:szCs w:val="28"/>
          <w:lang w:val="ru-RU"/>
        </w:rPr>
        <w:t>нтированный на потребителей</w:t>
      </w:r>
      <w:r w:rsidR="002B3C70" w:rsidRPr="00C9530F">
        <w:rPr>
          <w:rFonts w:ascii="Times New Roman" w:hAnsi="Times New Roman"/>
          <w:sz w:val="28"/>
          <w:szCs w:val="28"/>
          <w:lang w:val="ru-RU"/>
        </w:rPr>
        <w:t xml:space="preserve">» </w:t>
      </w:r>
      <w:r w:rsidR="00C9530F" w:rsidRPr="00C9530F">
        <w:rPr>
          <w:rFonts w:ascii="Times New Roman" w:hAnsi="Times New Roman"/>
          <w:sz w:val="28"/>
          <w:szCs w:val="28"/>
          <w:lang w:val="ru-RU"/>
        </w:rPr>
        <w:t>[18</w:t>
      </w:r>
      <w:r w:rsidR="00F9308D" w:rsidRPr="00C9530F">
        <w:rPr>
          <w:rFonts w:ascii="Times New Roman" w:hAnsi="Times New Roman"/>
          <w:sz w:val="28"/>
          <w:szCs w:val="28"/>
          <w:lang w:val="ru-RU"/>
        </w:rPr>
        <w:t>, с.4].</w:t>
      </w:r>
      <w:r w:rsidR="00F9308D" w:rsidRPr="008C580B">
        <w:rPr>
          <w:rFonts w:ascii="Times New Roman" w:hAnsi="Times New Roman"/>
          <w:sz w:val="28"/>
          <w:szCs w:val="28"/>
          <w:lang w:val="ru-RU"/>
        </w:rPr>
        <w:t xml:space="preserve"> </w:t>
      </w:r>
    </w:p>
    <w:p w:rsidR="00F9308D" w:rsidRPr="008C580B"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Необходимо понимать, что существуют дополнительные факторы, которые могут повлиять на поведение покупателя, например, наличие или отсутствие на рынке других потребителей, длинные очереди в магазинах, упаковка, заказ товара через посредников и его доставка и другие. Можно сказать, что сам процесс покупки товара, люди, которые имеют какое-либо отношение к этому процессу, и материальный предмет, служащий доказательством оказания услуги, являются немаловажными аспектами в осуществлении покупки.</w:t>
      </w:r>
    </w:p>
    <w:p w:rsidR="00E132CA" w:rsidRPr="00AD1CD7" w:rsidRDefault="003A7354" w:rsidP="003A735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w:t>
      </w:r>
      <w:r w:rsidR="00F9308D" w:rsidRPr="008C580B">
        <w:rPr>
          <w:rFonts w:ascii="Times New Roman" w:hAnsi="Times New Roman"/>
          <w:sz w:val="28"/>
          <w:szCs w:val="28"/>
          <w:lang w:val="ru-RU"/>
        </w:rPr>
        <w:t xml:space="preserve"> 1981 году создается концепция семи «</w:t>
      </w:r>
      <w:r w:rsidR="00F9308D" w:rsidRPr="008C580B">
        <w:rPr>
          <w:rFonts w:ascii="Times New Roman" w:hAnsi="Times New Roman"/>
          <w:sz w:val="28"/>
          <w:szCs w:val="28"/>
        </w:rPr>
        <w:t>P</w:t>
      </w:r>
      <w:r w:rsidR="00F9308D" w:rsidRPr="008C580B">
        <w:rPr>
          <w:rFonts w:ascii="Times New Roman" w:hAnsi="Times New Roman"/>
          <w:sz w:val="28"/>
          <w:szCs w:val="28"/>
          <w:lang w:val="ru-RU"/>
        </w:rPr>
        <w:t xml:space="preserve">», включающая в число элементов комплекса маркетинга, помимо вышеперечисленных, также </w:t>
      </w:r>
      <w:r>
        <w:rPr>
          <w:rFonts w:ascii="Times New Roman" w:hAnsi="Times New Roman"/>
          <w:sz w:val="28"/>
          <w:szCs w:val="28"/>
          <w:lang w:val="ru-RU"/>
        </w:rPr>
        <w:t>л</w:t>
      </w:r>
      <w:r w:rsidR="00F9308D" w:rsidRPr="008C580B">
        <w:rPr>
          <w:rFonts w:ascii="Times New Roman" w:hAnsi="Times New Roman"/>
          <w:sz w:val="28"/>
          <w:szCs w:val="28"/>
          <w:lang w:val="ru-RU"/>
        </w:rPr>
        <w:t xml:space="preserve">юдей, </w:t>
      </w:r>
      <w:r>
        <w:rPr>
          <w:rFonts w:ascii="Times New Roman" w:hAnsi="Times New Roman"/>
          <w:sz w:val="28"/>
          <w:szCs w:val="28"/>
          <w:lang w:val="ru-RU"/>
        </w:rPr>
        <w:t>п</w:t>
      </w:r>
      <w:r w:rsidR="00F9308D" w:rsidRPr="008C580B">
        <w:rPr>
          <w:rFonts w:ascii="Times New Roman" w:hAnsi="Times New Roman"/>
          <w:sz w:val="28"/>
          <w:szCs w:val="28"/>
          <w:lang w:val="ru-RU"/>
        </w:rPr>
        <w:t xml:space="preserve">роцесс и </w:t>
      </w:r>
      <w:r>
        <w:rPr>
          <w:rFonts w:ascii="Times New Roman" w:hAnsi="Times New Roman"/>
          <w:sz w:val="28"/>
          <w:szCs w:val="28"/>
          <w:lang w:val="ru-RU"/>
        </w:rPr>
        <w:t>ф</w:t>
      </w:r>
      <w:r w:rsidR="00F9308D" w:rsidRPr="008C580B">
        <w:rPr>
          <w:rFonts w:ascii="Times New Roman" w:hAnsi="Times New Roman"/>
          <w:sz w:val="28"/>
          <w:szCs w:val="28"/>
          <w:lang w:val="ru-RU"/>
        </w:rPr>
        <w:t xml:space="preserve">изическое </w:t>
      </w:r>
      <w:r>
        <w:rPr>
          <w:rFonts w:ascii="Times New Roman" w:hAnsi="Times New Roman"/>
          <w:sz w:val="28"/>
          <w:szCs w:val="28"/>
          <w:lang w:val="ru-RU"/>
        </w:rPr>
        <w:t>о</w:t>
      </w:r>
      <w:r w:rsidR="00F9308D" w:rsidRPr="008C580B">
        <w:rPr>
          <w:rFonts w:ascii="Times New Roman" w:hAnsi="Times New Roman"/>
          <w:sz w:val="28"/>
          <w:szCs w:val="28"/>
          <w:lang w:val="ru-RU"/>
        </w:rPr>
        <w:t xml:space="preserve">кружение. Данная модель ориентирована, в первую очередь, на организации, ведущие свою деятельность в сфере услуг. </w:t>
      </w:r>
      <w:proofErr w:type="gramStart"/>
      <w:r w:rsidR="00F9308D" w:rsidRPr="008C580B">
        <w:rPr>
          <w:rFonts w:ascii="Times New Roman" w:hAnsi="Times New Roman"/>
          <w:sz w:val="28"/>
          <w:szCs w:val="28"/>
          <w:lang w:val="ru-RU"/>
        </w:rPr>
        <w:t>Элемент «</w:t>
      </w:r>
      <w:r>
        <w:rPr>
          <w:rFonts w:ascii="Times New Roman" w:hAnsi="Times New Roman"/>
          <w:sz w:val="28"/>
          <w:szCs w:val="28"/>
          <w:lang w:val="ru-RU"/>
        </w:rPr>
        <w:t>л</w:t>
      </w:r>
      <w:r w:rsidR="00F9308D" w:rsidRPr="008C580B">
        <w:rPr>
          <w:rFonts w:ascii="Times New Roman" w:hAnsi="Times New Roman"/>
          <w:sz w:val="28"/>
          <w:szCs w:val="28"/>
          <w:lang w:val="ru-RU"/>
        </w:rPr>
        <w:t>юди» (</w:t>
      </w:r>
      <w:r w:rsidR="00F9308D" w:rsidRPr="008C580B">
        <w:rPr>
          <w:rFonts w:ascii="Times New Roman" w:hAnsi="Times New Roman"/>
          <w:sz w:val="28"/>
          <w:szCs w:val="28"/>
        </w:rPr>
        <w:t>People</w:t>
      </w:r>
      <w:r w:rsidR="00F9308D" w:rsidRPr="008C580B">
        <w:rPr>
          <w:rFonts w:ascii="Times New Roman" w:hAnsi="Times New Roman"/>
          <w:sz w:val="28"/>
          <w:szCs w:val="28"/>
          <w:lang w:val="ru-RU"/>
        </w:rPr>
        <w:t xml:space="preserve">) отвечает за персонал и прочих лиц, вовлеченных в </w:t>
      </w:r>
      <w:r w:rsidR="00F9308D" w:rsidRPr="008C580B">
        <w:rPr>
          <w:rFonts w:ascii="Times New Roman" w:hAnsi="Times New Roman"/>
          <w:sz w:val="28"/>
          <w:szCs w:val="28"/>
          <w:lang w:val="ru-RU"/>
        </w:rPr>
        <w:lastRenderedPageBreak/>
        <w:t xml:space="preserve">предоставление услуги клиенту; </w:t>
      </w:r>
      <w:r>
        <w:rPr>
          <w:rFonts w:ascii="Times New Roman" w:hAnsi="Times New Roman"/>
          <w:sz w:val="28"/>
          <w:szCs w:val="28"/>
          <w:lang w:val="ru-RU"/>
        </w:rPr>
        <w:t>ф</w:t>
      </w:r>
      <w:r w:rsidR="00F9308D" w:rsidRPr="008C580B">
        <w:rPr>
          <w:rFonts w:ascii="Times New Roman" w:hAnsi="Times New Roman"/>
          <w:sz w:val="28"/>
          <w:szCs w:val="28"/>
          <w:lang w:val="ru-RU"/>
        </w:rPr>
        <w:t xml:space="preserve">изическое </w:t>
      </w:r>
      <w:r>
        <w:rPr>
          <w:rFonts w:ascii="Times New Roman" w:hAnsi="Times New Roman"/>
          <w:sz w:val="28"/>
          <w:szCs w:val="28"/>
          <w:lang w:val="ru-RU"/>
        </w:rPr>
        <w:t>о</w:t>
      </w:r>
      <w:r w:rsidR="00F9308D" w:rsidRPr="008C580B">
        <w:rPr>
          <w:rFonts w:ascii="Times New Roman" w:hAnsi="Times New Roman"/>
          <w:sz w:val="28"/>
          <w:szCs w:val="28"/>
          <w:lang w:val="ru-RU"/>
        </w:rPr>
        <w:t>кружение (</w:t>
      </w:r>
      <w:r w:rsidR="00F9308D" w:rsidRPr="008C580B">
        <w:rPr>
          <w:rFonts w:ascii="Times New Roman" w:hAnsi="Times New Roman"/>
          <w:sz w:val="28"/>
          <w:szCs w:val="28"/>
        </w:rPr>
        <w:t>Physical</w:t>
      </w:r>
      <w:r w:rsidR="00F9308D" w:rsidRPr="008C580B">
        <w:rPr>
          <w:rFonts w:ascii="Times New Roman" w:hAnsi="Times New Roman"/>
          <w:sz w:val="28"/>
          <w:szCs w:val="28"/>
          <w:lang w:val="ru-RU"/>
        </w:rPr>
        <w:t xml:space="preserve"> </w:t>
      </w:r>
      <w:r w:rsidR="00F9308D" w:rsidRPr="008C580B">
        <w:rPr>
          <w:rFonts w:ascii="Times New Roman" w:hAnsi="Times New Roman"/>
          <w:sz w:val="28"/>
          <w:szCs w:val="28"/>
        </w:rPr>
        <w:t>Evidence</w:t>
      </w:r>
      <w:r w:rsidR="00F9308D" w:rsidRPr="008C580B">
        <w:rPr>
          <w:rFonts w:ascii="Times New Roman" w:hAnsi="Times New Roman"/>
          <w:sz w:val="28"/>
          <w:szCs w:val="28"/>
          <w:lang w:val="ru-RU"/>
        </w:rPr>
        <w:t xml:space="preserve">) относится к специфике предоставления услуги, с точки зрения оборудования, интерьера, прочих физических объектов, необходимых для предоставления услуг; за эффективный сервис, с точки зрения основного ряда процедур и </w:t>
      </w:r>
      <w:r w:rsidR="00F9308D" w:rsidRPr="002B3C70">
        <w:rPr>
          <w:rFonts w:ascii="Times New Roman" w:hAnsi="Times New Roman"/>
          <w:sz w:val="28"/>
          <w:szCs w:val="28"/>
          <w:lang w:val="ru-RU"/>
        </w:rPr>
        <w:t>упорядоченных действий, отвечает элемент «</w:t>
      </w:r>
      <w:r w:rsidRPr="002B3C70">
        <w:rPr>
          <w:rFonts w:ascii="Times New Roman" w:hAnsi="Times New Roman"/>
          <w:sz w:val="28"/>
          <w:szCs w:val="28"/>
          <w:lang w:val="ru-RU"/>
        </w:rPr>
        <w:t>п</w:t>
      </w:r>
      <w:r w:rsidR="00F9308D" w:rsidRPr="002B3C70">
        <w:rPr>
          <w:rFonts w:ascii="Times New Roman" w:hAnsi="Times New Roman"/>
          <w:sz w:val="28"/>
          <w:szCs w:val="28"/>
          <w:lang w:val="ru-RU"/>
        </w:rPr>
        <w:t>роцесс» (</w:t>
      </w:r>
      <w:r w:rsidR="00F9308D" w:rsidRPr="002B3C70">
        <w:rPr>
          <w:rFonts w:ascii="Times New Roman" w:hAnsi="Times New Roman"/>
          <w:sz w:val="28"/>
          <w:szCs w:val="28"/>
        </w:rPr>
        <w:t>Process</w:t>
      </w:r>
      <w:r w:rsidR="00F9308D" w:rsidRPr="002B3C70">
        <w:rPr>
          <w:rFonts w:ascii="Times New Roman" w:hAnsi="Times New Roman"/>
          <w:sz w:val="28"/>
          <w:szCs w:val="28"/>
          <w:lang w:val="ru-RU"/>
        </w:rPr>
        <w:t>).</w:t>
      </w:r>
      <w:proofErr w:type="gramEnd"/>
      <w:r w:rsidR="00F9308D" w:rsidRPr="002B3C70">
        <w:rPr>
          <w:rFonts w:ascii="Times New Roman" w:hAnsi="Times New Roman"/>
          <w:sz w:val="28"/>
          <w:szCs w:val="28"/>
          <w:lang w:val="ru-RU"/>
        </w:rPr>
        <w:t xml:space="preserve"> </w:t>
      </w:r>
      <w:r w:rsidR="002B3C70" w:rsidRPr="002B3C70">
        <w:rPr>
          <w:rFonts w:ascii="Times New Roman" w:hAnsi="Times New Roman"/>
          <w:sz w:val="28"/>
          <w:szCs w:val="28"/>
          <w:lang w:val="ru-RU"/>
        </w:rPr>
        <w:t>(</w:t>
      </w:r>
      <w:proofErr w:type="spellStart"/>
      <w:r w:rsidR="002B3C70" w:rsidRPr="002B3C70">
        <w:rPr>
          <w:rFonts w:ascii="Times New Roman" w:hAnsi="Times New Roman"/>
          <w:sz w:val="28"/>
          <w:szCs w:val="28"/>
          <w:lang w:val="ru-RU"/>
        </w:rPr>
        <w:t>Бумс</w:t>
      </w:r>
      <w:proofErr w:type="spellEnd"/>
      <w:r w:rsidR="002B3C70" w:rsidRPr="002B3C70">
        <w:rPr>
          <w:rFonts w:ascii="Times New Roman" w:hAnsi="Times New Roman"/>
          <w:sz w:val="28"/>
          <w:szCs w:val="28"/>
          <w:lang w:val="ru-RU"/>
        </w:rPr>
        <w:t xml:space="preserve">, </w:t>
      </w:r>
      <w:proofErr w:type="spellStart"/>
      <w:r w:rsidR="002B3C70" w:rsidRPr="002B3C70">
        <w:rPr>
          <w:rFonts w:ascii="Times New Roman" w:hAnsi="Times New Roman"/>
          <w:sz w:val="28"/>
          <w:szCs w:val="28"/>
          <w:lang w:val="ru-RU"/>
        </w:rPr>
        <w:t>Битнер</w:t>
      </w:r>
      <w:proofErr w:type="spellEnd"/>
      <w:r w:rsidR="002B3C70" w:rsidRPr="002B3C70">
        <w:rPr>
          <w:rFonts w:ascii="Times New Roman" w:hAnsi="Times New Roman"/>
          <w:sz w:val="28"/>
          <w:szCs w:val="28"/>
          <w:lang w:val="ru-RU"/>
        </w:rPr>
        <w:t>, 1981)</w:t>
      </w:r>
      <w:r w:rsidR="00F9308D" w:rsidRPr="002B3C70">
        <w:rPr>
          <w:rFonts w:ascii="Times New Roman" w:hAnsi="Times New Roman"/>
          <w:sz w:val="28"/>
          <w:szCs w:val="28"/>
          <w:lang w:val="ru-RU"/>
        </w:rPr>
        <w:t>.</w:t>
      </w:r>
      <w:r w:rsidR="00F9308D" w:rsidRPr="008C580B">
        <w:rPr>
          <w:rFonts w:ascii="Times New Roman" w:hAnsi="Times New Roman"/>
          <w:sz w:val="28"/>
          <w:szCs w:val="28"/>
          <w:lang w:val="ru-RU"/>
        </w:rPr>
        <w:t xml:space="preserve"> </w:t>
      </w:r>
    </w:p>
    <w:p w:rsidR="00F9308D" w:rsidRPr="002B3C70" w:rsidRDefault="00F9308D" w:rsidP="002B3C70">
      <w:pPr>
        <w:spacing w:line="360" w:lineRule="auto"/>
        <w:ind w:firstLine="709"/>
        <w:jc w:val="both"/>
        <w:rPr>
          <w:rFonts w:ascii="Times New Roman" w:hAnsi="Times New Roman"/>
          <w:color w:val="FF0000"/>
          <w:sz w:val="28"/>
          <w:szCs w:val="28"/>
          <w:lang w:val="ru-RU"/>
        </w:rPr>
      </w:pPr>
      <w:r w:rsidRPr="008C580B">
        <w:rPr>
          <w:rFonts w:ascii="Times New Roman" w:hAnsi="Times New Roman"/>
          <w:sz w:val="28"/>
          <w:szCs w:val="28"/>
          <w:lang w:val="ru-RU"/>
        </w:rPr>
        <w:t xml:space="preserve">Следует учитывать, что поведение потребителей неподвластно контролю со стороны сервисной компании, в то время как персонал, оказывающий услугу, полностью </w:t>
      </w:r>
      <w:r w:rsidRPr="002B3C70">
        <w:rPr>
          <w:rFonts w:ascii="Times New Roman" w:hAnsi="Times New Roman"/>
          <w:sz w:val="28"/>
          <w:szCs w:val="28"/>
          <w:lang w:val="ru-RU"/>
        </w:rPr>
        <w:t>контролируется фирмой. Таким образом, более целесообразно будет говорить об элементе «</w:t>
      </w:r>
      <w:r w:rsidRPr="002B3C70">
        <w:rPr>
          <w:rFonts w:ascii="Times New Roman" w:hAnsi="Times New Roman"/>
          <w:sz w:val="28"/>
          <w:szCs w:val="28"/>
        </w:rPr>
        <w:t>personnel</w:t>
      </w:r>
      <w:r w:rsidRPr="002B3C70">
        <w:rPr>
          <w:rFonts w:ascii="Times New Roman" w:hAnsi="Times New Roman"/>
          <w:sz w:val="28"/>
          <w:szCs w:val="28"/>
          <w:lang w:val="ru-RU"/>
        </w:rPr>
        <w:t xml:space="preserve">» как о составляющей </w:t>
      </w:r>
      <w:proofErr w:type="spellStart"/>
      <w:r w:rsidRPr="002B3C70">
        <w:rPr>
          <w:rFonts w:ascii="Times New Roman" w:hAnsi="Times New Roman"/>
          <w:sz w:val="28"/>
          <w:szCs w:val="28"/>
          <w:lang w:val="ru-RU"/>
        </w:rPr>
        <w:t>маркетинг-микса</w:t>
      </w:r>
      <w:proofErr w:type="spellEnd"/>
      <w:r w:rsidRPr="002B3C70">
        <w:rPr>
          <w:rFonts w:ascii="Times New Roman" w:hAnsi="Times New Roman"/>
          <w:sz w:val="28"/>
          <w:szCs w:val="28"/>
          <w:lang w:val="ru-RU"/>
        </w:rPr>
        <w:t xml:space="preserve"> организации </w:t>
      </w:r>
      <w:r w:rsidR="002B3C70" w:rsidRPr="002B3C70">
        <w:rPr>
          <w:rFonts w:ascii="Times New Roman" w:hAnsi="Times New Roman"/>
          <w:sz w:val="28"/>
          <w:szCs w:val="28"/>
          <w:lang w:val="ru-RU"/>
        </w:rPr>
        <w:t>(Рафик, 1995)</w:t>
      </w:r>
      <w:r w:rsidRPr="002B3C70">
        <w:rPr>
          <w:rFonts w:ascii="Times New Roman" w:hAnsi="Times New Roman"/>
          <w:sz w:val="28"/>
          <w:szCs w:val="28"/>
          <w:lang w:val="ru-RU"/>
        </w:rPr>
        <w:t>.</w:t>
      </w:r>
    </w:p>
    <w:p w:rsidR="00E132CA" w:rsidRPr="00AD1CD7"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М. Рафик и П. Ахмед в своем исследовании проводят сравнительный анализ подходов «4</w:t>
      </w:r>
      <w:r w:rsidRPr="008C580B">
        <w:rPr>
          <w:rFonts w:ascii="Times New Roman" w:hAnsi="Times New Roman"/>
          <w:sz w:val="28"/>
          <w:szCs w:val="28"/>
        </w:rPr>
        <w:t>P</w:t>
      </w:r>
      <w:r w:rsidRPr="008C580B">
        <w:rPr>
          <w:rFonts w:ascii="Times New Roman" w:hAnsi="Times New Roman"/>
          <w:sz w:val="28"/>
          <w:szCs w:val="28"/>
          <w:lang w:val="ru-RU"/>
        </w:rPr>
        <w:t>» и «7</w:t>
      </w:r>
      <w:r w:rsidRPr="008C580B">
        <w:rPr>
          <w:rFonts w:ascii="Times New Roman" w:hAnsi="Times New Roman"/>
          <w:sz w:val="28"/>
          <w:szCs w:val="28"/>
        </w:rPr>
        <w:t>P</w:t>
      </w:r>
      <w:r w:rsidRPr="008C580B">
        <w:rPr>
          <w:rFonts w:ascii="Times New Roman" w:hAnsi="Times New Roman"/>
          <w:sz w:val="28"/>
          <w:szCs w:val="28"/>
          <w:lang w:val="ru-RU"/>
        </w:rPr>
        <w:t>», позволяющий определить их основные достоинства и недостатки. Упоминается полнота и детальность концепции «7</w:t>
      </w:r>
      <w:r w:rsidRPr="008C580B">
        <w:rPr>
          <w:rFonts w:ascii="Times New Roman" w:hAnsi="Times New Roman"/>
          <w:sz w:val="28"/>
          <w:szCs w:val="28"/>
        </w:rPr>
        <w:t>P</w:t>
      </w:r>
      <w:r w:rsidRPr="008C580B">
        <w:rPr>
          <w:rFonts w:ascii="Times New Roman" w:hAnsi="Times New Roman"/>
          <w:sz w:val="28"/>
          <w:szCs w:val="28"/>
          <w:lang w:val="ru-RU"/>
        </w:rPr>
        <w:t>» как одна из основных сильных сторон. В это время простота и легкость понимания и запоминания модели «4</w:t>
      </w:r>
      <w:r w:rsidRPr="008C580B">
        <w:rPr>
          <w:rFonts w:ascii="Times New Roman" w:hAnsi="Times New Roman"/>
          <w:sz w:val="28"/>
          <w:szCs w:val="28"/>
        </w:rPr>
        <w:t>P</w:t>
      </w:r>
      <w:r w:rsidRPr="008C580B">
        <w:rPr>
          <w:rFonts w:ascii="Times New Roman" w:hAnsi="Times New Roman"/>
          <w:sz w:val="28"/>
          <w:szCs w:val="28"/>
          <w:lang w:val="ru-RU"/>
        </w:rPr>
        <w:t xml:space="preserve">» обеспечивают ее преимущество. Как следствие, она является хорошим педагогическим инструментом в таких областях, как, например, введение в маркетинг. </w:t>
      </w:r>
    </w:p>
    <w:p w:rsidR="00F9308D" w:rsidRDefault="00F9308D" w:rsidP="003A7354">
      <w:pPr>
        <w:spacing w:line="360" w:lineRule="auto"/>
        <w:ind w:firstLine="709"/>
        <w:jc w:val="both"/>
        <w:rPr>
          <w:rFonts w:ascii="Times New Roman" w:hAnsi="Times New Roman"/>
          <w:sz w:val="28"/>
          <w:szCs w:val="28"/>
          <w:lang w:val="ru-RU"/>
        </w:rPr>
      </w:pPr>
      <w:r w:rsidRPr="008C580B">
        <w:rPr>
          <w:rFonts w:ascii="Times New Roman" w:hAnsi="Times New Roman"/>
          <w:sz w:val="28"/>
          <w:szCs w:val="28"/>
          <w:lang w:val="ru-RU"/>
        </w:rPr>
        <w:t>Подход «7</w:t>
      </w:r>
      <w:r w:rsidRPr="008C580B">
        <w:rPr>
          <w:rFonts w:ascii="Times New Roman" w:hAnsi="Times New Roman"/>
          <w:sz w:val="28"/>
          <w:szCs w:val="28"/>
        </w:rPr>
        <w:t>P</w:t>
      </w:r>
      <w:r w:rsidRPr="008C580B">
        <w:rPr>
          <w:rFonts w:ascii="Times New Roman" w:hAnsi="Times New Roman"/>
          <w:sz w:val="28"/>
          <w:szCs w:val="28"/>
          <w:lang w:val="ru-RU"/>
        </w:rPr>
        <w:t>» имеет широкий ракурс и включает в себя дополнительные элементы: «процесс», «людей» и «материальные свидетельства», которые, с другой стороны, могут быть распределены по составляю</w:t>
      </w:r>
      <w:r w:rsidR="00E132CA">
        <w:rPr>
          <w:rFonts w:ascii="Times New Roman" w:hAnsi="Times New Roman"/>
          <w:sz w:val="28"/>
          <w:szCs w:val="28"/>
          <w:lang w:val="ru-RU"/>
        </w:rPr>
        <w:t>щим другой концепции. Недостаточность</w:t>
      </w:r>
      <w:r w:rsidRPr="008C580B">
        <w:rPr>
          <w:rFonts w:ascii="Times New Roman" w:hAnsi="Times New Roman"/>
          <w:sz w:val="28"/>
          <w:szCs w:val="28"/>
          <w:lang w:val="ru-RU"/>
        </w:rPr>
        <w:t xml:space="preserve"> материальных свидетельств услуг, слишком простая и недостаточно широкая структура являются слабыми сторонами модели «4</w:t>
      </w:r>
      <w:r w:rsidRPr="008C580B">
        <w:rPr>
          <w:rFonts w:ascii="Times New Roman" w:hAnsi="Times New Roman"/>
          <w:sz w:val="28"/>
          <w:szCs w:val="28"/>
        </w:rPr>
        <w:t>P</w:t>
      </w:r>
      <w:r w:rsidRPr="008C580B">
        <w:rPr>
          <w:rFonts w:ascii="Times New Roman" w:hAnsi="Times New Roman"/>
          <w:sz w:val="28"/>
          <w:szCs w:val="28"/>
          <w:lang w:val="ru-RU"/>
        </w:rPr>
        <w:t xml:space="preserve">». Очевидно, что она имеет больше недостатков и меньше </w:t>
      </w:r>
      <w:r w:rsidR="003A7354">
        <w:rPr>
          <w:rFonts w:ascii="Times New Roman" w:hAnsi="Times New Roman"/>
          <w:sz w:val="28"/>
          <w:szCs w:val="28"/>
          <w:lang w:val="ru-RU"/>
        </w:rPr>
        <w:t xml:space="preserve">преимуществ, нежели подход </w:t>
      </w:r>
      <w:r w:rsidRPr="008C580B">
        <w:rPr>
          <w:rFonts w:ascii="Times New Roman" w:hAnsi="Times New Roman"/>
          <w:sz w:val="28"/>
          <w:szCs w:val="28"/>
          <w:lang w:val="ru-RU"/>
        </w:rPr>
        <w:t>«</w:t>
      </w:r>
      <w:r w:rsidR="003A7354">
        <w:rPr>
          <w:rFonts w:ascii="Times New Roman" w:hAnsi="Times New Roman"/>
          <w:sz w:val="28"/>
          <w:szCs w:val="28"/>
          <w:lang w:val="ru-RU"/>
        </w:rPr>
        <w:t>7</w:t>
      </w:r>
      <w:r w:rsidRPr="008C580B">
        <w:rPr>
          <w:rFonts w:ascii="Times New Roman" w:hAnsi="Times New Roman"/>
          <w:sz w:val="28"/>
          <w:szCs w:val="28"/>
        </w:rPr>
        <w:t>P</w:t>
      </w:r>
      <w:r w:rsidRPr="008C580B">
        <w:rPr>
          <w:rFonts w:ascii="Times New Roman" w:hAnsi="Times New Roman"/>
          <w:sz w:val="28"/>
          <w:szCs w:val="28"/>
          <w:lang w:val="ru-RU"/>
        </w:rPr>
        <w:t>». Несовершенство данной концепции объясняет причины ее критики и больший успех модели «7</w:t>
      </w:r>
      <w:r w:rsidRPr="008C580B">
        <w:rPr>
          <w:rFonts w:ascii="Times New Roman" w:hAnsi="Times New Roman"/>
          <w:sz w:val="28"/>
          <w:szCs w:val="28"/>
        </w:rPr>
        <w:t>P</w:t>
      </w:r>
      <w:r w:rsidRPr="008C580B">
        <w:rPr>
          <w:rFonts w:ascii="Times New Roman" w:hAnsi="Times New Roman"/>
          <w:sz w:val="28"/>
          <w:szCs w:val="28"/>
          <w:lang w:val="ru-RU"/>
        </w:rPr>
        <w:t>».</w:t>
      </w:r>
    </w:p>
    <w:p w:rsidR="00842041" w:rsidRPr="00983A66" w:rsidRDefault="00842041" w:rsidP="003A735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Таким образом, попытки выделения основных элементов комплекса маркетинга, предпринятые еще в середине двадцатого века, вылились в формирование систематизированных подходов, широко используемых как современными компаниями, </w:t>
      </w:r>
      <w:r w:rsidR="00983A66">
        <w:rPr>
          <w:rFonts w:ascii="Times New Roman" w:hAnsi="Times New Roman"/>
          <w:sz w:val="28"/>
          <w:szCs w:val="28"/>
          <w:lang w:val="ru-RU"/>
        </w:rPr>
        <w:t xml:space="preserve">так и при профессиональной подготовке </w:t>
      </w:r>
      <w:proofErr w:type="spellStart"/>
      <w:r w:rsidR="00983A66">
        <w:rPr>
          <w:rFonts w:ascii="Times New Roman" w:hAnsi="Times New Roman"/>
          <w:sz w:val="28"/>
          <w:szCs w:val="28"/>
          <w:lang w:val="ru-RU"/>
        </w:rPr>
        <w:lastRenderedPageBreak/>
        <w:t>маркетологов</w:t>
      </w:r>
      <w:proofErr w:type="spellEnd"/>
      <w:r w:rsidR="00983A66">
        <w:rPr>
          <w:rFonts w:ascii="Times New Roman" w:hAnsi="Times New Roman"/>
          <w:sz w:val="28"/>
          <w:szCs w:val="28"/>
          <w:lang w:val="ru-RU"/>
        </w:rPr>
        <w:t>. Стоит отметить, что вышеупомянутые теории четырех «</w:t>
      </w:r>
      <w:r w:rsidR="00983A66">
        <w:rPr>
          <w:rFonts w:ascii="Times New Roman" w:hAnsi="Times New Roman"/>
          <w:sz w:val="28"/>
          <w:szCs w:val="28"/>
        </w:rPr>
        <w:t>P</w:t>
      </w:r>
      <w:r w:rsidR="00983A66">
        <w:rPr>
          <w:rFonts w:ascii="Times New Roman" w:hAnsi="Times New Roman"/>
          <w:sz w:val="28"/>
          <w:szCs w:val="28"/>
          <w:lang w:val="ru-RU"/>
        </w:rPr>
        <w:t>»</w:t>
      </w:r>
      <w:r w:rsidR="00983A66" w:rsidRPr="00983A66">
        <w:rPr>
          <w:rFonts w:ascii="Times New Roman" w:hAnsi="Times New Roman"/>
          <w:sz w:val="28"/>
          <w:szCs w:val="28"/>
          <w:lang w:val="ru-RU"/>
        </w:rPr>
        <w:t xml:space="preserve"> </w:t>
      </w:r>
      <w:r w:rsidR="00983A66">
        <w:rPr>
          <w:rFonts w:ascii="Times New Roman" w:hAnsi="Times New Roman"/>
          <w:sz w:val="28"/>
          <w:szCs w:val="28"/>
          <w:lang w:val="ru-RU"/>
        </w:rPr>
        <w:t>и семи «</w:t>
      </w:r>
      <w:r w:rsidR="00983A66">
        <w:rPr>
          <w:rFonts w:ascii="Times New Roman" w:hAnsi="Times New Roman"/>
          <w:sz w:val="28"/>
          <w:szCs w:val="28"/>
        </w:rPr>
        <w:t>P</w:t>
      </w:r>
      <w:r w:rsidR="00983A66">
        <w:rPr>
          <w:rFonts w:ascii="Times New Roman" w:hAnsi="Times New Roman"/>
          <w:sz w:val="28"/>
          <w:szCs w:val="28"/>
          <w:lang w:val="ru-RU"/>
        </w:rPr>
        <w:t>» успели зарекомендовать себя, как действующие концепции формирования комплекса маркетинга.</w:t>
      </w:r>
    </w:p>
    <w:p w:rsidR="00F9308D" w:rsidRDefault="00F60E50" w:rsidP="00912C49">
      <w:pPr>
        <w:pStyle w:val="2"/>
        <w:spacing w:line="360" w:lineRule="auto"/>
        <w:jc w:val="center"/>
        <w:rPr>
          <w:lang w:val="ru-RU"/>
        </w:rPr>
      </w:pPr>
      <w:bookmarkStart w:id="5" w:name="_Toc356814526"/>
      <w:r>
        <w:rPr>
          <w:lang w:val="ru-RU"/>
        </w:rPr>
        <w:t>1</w:t>
      </w:r>
      <w:r w:rsidR="00F9308D">
        <w:rPr>
          <w:lang w:val="ru-RU"/>
        </w:rPr>
        <w:t>.2 Современные подходы к изучению комплекса маркетинга</w:t>
      </w:r>
      <w:bookmarkEnd w:id="5"/>
    </w:p>
    <w:p w:rsidR="00E132CA"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Многие</w:t>
      </w:r>
      <w:r w:rsidRPr="00DD731E">
        <w:rPr>
          <w:rFonts w:ascii="Times New Roman" w:hAnsi="Times New Roman"/>
          <w:sz w:val="28"/>
          <w:szCs w:val="28"/>
          <w:lang w:val="ru-RU"/>
        </w:rPr>
        <w:t xml:space="preserve"> </w:t>
      </w:r>
      <w:r w:rsidR="00912C49">
        <w:rPr>
          <w:rFonts w:ascii="Times New Roman" w:hAnsi="Times New Roman"/>
          <w:sz w:val="28"/>
          <w:szCs w:val="28"/>
          <w:lang w:val="ru-RU"/>
        </w:rPr>
        <w:t>авторы предпринимали</w:t>
      </w:r>
      <w:r>
        <w:rPr>
          <w:rFonts w:ascii="Times New Roman" w:hAnsi="Times New Roman"/>
          <w:sz w:val="28"/>
          <w:szCs w:val="28"/>
          <w:lang w:val="ru-RU"/>
        </w:rPr>
        <w:t xml:space="preserve"> попытки</w:t>
      </w:r>
      <w:r w:rsidRPr="00DD731E">
        <w:rPr>
          <w:rFonts w:ascii="Times New Roman" w:hAnsi="Times New Roman"/>
          <w:sz w:val="28"/>
          <w:szCs w:val="28"/>
          <w:lang w:val="ru-RU"/>
        </w:rPr>
        <w:t xml:space="preserve"> расширить традиционную концепцию «4</w:t>
      </w:r>
      <w:r w:rsidRPr="008A02CC">
        <w:rPr>
          <w:rFonts w:ascii="Times New Roman" w:hAnsi="Times New Roman"/>
          <w:sz w:val="28"/>
          <w:szCs w:val="28"/>
        </w:rPr>
        <w:t>P</w:t>
      </w:r>
      <w:r w:rsidRPr="00DD731E">
        <w:rPr>
          <w:rFonts w:ascii="Times New Roman" w:hAnsi="Times New Roman"/>
          <w:sz w:val="28"/>
          <w:szCs w:val="28"/>
          <w:lang w:val="ru-RU"/>
        </w:rPr>
        <w:t xml:space="preserve">», включая в нее </w:t>
      </w:r>
      <w:r>
        <w:rPr>
          <w:rFonts w:ascii="Times New Roman" w:hAnsi="Times New Roman"/>
          <w:sz w:val="28"/>
          <w:szCs w:val="28"/>
          <w:lang w:val="ru-RU"/>
        </w:rPr>
        <w:t>дополнительные элементы, аналогичные классическим</w:t>
      </w:r>
      <w:r w:rsidRPr="00DD731E">
        <w:rPr>
          <w:rFonts w:ascii="Times New Roman" w:hAnsi="Times New Roman"/>
          <w:sz w:val="28"/>
          <w:szCs w:val="28"/>
          <w:lang w:val="ru-RU"/>
        </w:rPr>
        <w:t xml:space="preserve"> «</w:t>
      </w:r>
      <w:r w:rsidRPr="008A02CC">
        <w:rPr>
          <w:rFonts w:ascii="Times New Roman" w:hAnsi="Times New Roman"/>
          <w:sz w:val="28"/>
          <w:szCs w:val="28"/>
        </w:rPr>
        <w:t>P</w:t>
      </w:r>
      <w:r w:rsidRPr="00DD731E">
        <w:rPr>
          <w:rFonts w:ascii="Times New Roman" w:hAnsi="Times New Roman"/>
          <w:sz w:val="28"/>
          <w:szCs w:val="28"/>
          <w:lang w:val="ru-RU"/>
        </w:rPr>
        <w:t>»: люди (</w:t>
      </w:r>
      <w:r w:rsidRPr="008A02CC">
        <w:rPr>
          <w:rFonts w:ascii="Times New Roman" w:hAnsi="Times New Roman"/>
          <w:sz w:val="28"/>
          <w:szCs w:val="28"/>
        </w:rPr>
        <w:t>people</w:t>
      </w:r>
      <w:r w:rsidRPr="00DD731E">
        <w:rPr>
          <w:rFonts w:ascii="Times New Roman" w:hAnsi="Times New Roman"/>
          <w:sz w:val="28"/>
          <w:szCs w:val="28"/>
          <w:lang w:val="ru-RU"/>
        </w:rPr>
        <w:t>), персонал (</w:t>
      </w:r>
      <w:r w:rsidRPr="008A02CC">
        <w:rPr>
          <w:rFonts w:ascii="Times New Roman" w:hAnsi="Times New Roman"/>
          <w:sz w:val="28"/>
          <w:szCs w:val="28"/>
        </w:rPr>
        <w:t>personnel</w:t>
      </w:r>
      <w:r w:rsidRPr="00DD731E">
        <w:rPr>
          <w:rFonts w:ascii="Times New Roman" w:hAnsi="Times New Roman"/>
          <w:sz w:val="28"/>
          <w:szCs w:val="28"/>
          <w:lang w:val="ru-RU"/>
        </w:rPr>
        <w:t>), упаковка (</w:t>
      </w:r>
      <w:r w:rsidRPr="008A02CC">
        <w:rPr>
          <w:rFonts w:ascii="Times New Roman" w:hAnsi="Times New Roman"/>
          <w:sz w:val="28"/>
          <w:szCs w:val="28"/>
        </w:rPr>
        <w:t>package</w:t>
      </w:r>
      <w:r w:rsidRPr="00DD731E">
        <w:rPr>
          <w:rFonts w:ascii="Times New Roman" w:hAnsi="Times New Roman"/>
          <w:sz w:val="28"/>
          <w:szCs w:val="28"/>
          <w:lang w:val="ru-RU"/>
        </w:rPr>
        <w:t>), покупка (</w:t>
      </w:r>
      <w:r w:rsidRPr="008A02CC">
        <w:rPr>
          <w:rFonts w:ascii="Times New Roman" w:hAnsi="Times New Roman"/>
          <w:sz w:val="28"/>
          <w:szCs w:val="28"/>
        </w:rPr>
        <w:t>purchase</w:t>
      </w:r>
      <w:r w:rsidRPr="00DD731E">
        <w:rPr>
          <w:rFonts w:ascii="Times New Roman" w:hAnsi="Times New Roman"/>
          <w:sz w:val="28"/>
          <w:szCs w:val="28"/>
          <w:lang w:val="ru-RU"/>
        </w:rPr>
        <w:t>), исследование (</w:t>
      </w:r>
      <w:r w:rsidRPr="008A02CC">
        <w:rPr>
          <w:rFonts w:ascii="Times New Roman" w:hAnsi="Times New Roman"/>
          <w:sz w:val="28"/>
          <w:szCs w:val="28"/>
        </w:rPr>
        <w:t>probe</w:t>
      </w:r>
      <w:r w:rsidRPr="00DD731E">
        <w:rPr>
          <w:rFonts w:ascii="Times New Roman" w:hAnsi="Times New Roman"/>
          <w:sz w:val="28"/>
          <w:szCs w:val="28"/>
          <w:lang w:val="ru-RU"/>
        </w:rPr>
        <w:t>), связи с общественностью (</w:t>
      </w:r>
      <w:r w:rsidRPr="008A02CC">
        <w:rPr>
          <w:rFonts w:ascii="Times New Roman" w:hAnsi="Times New Roman"/>
          <w:sz w:val="28"/>
          <w:szCs w:val="28"/>
        </w:rPr>
        <w:t>public</w:t>
      </w:r>
      <w:r w:rsidRPr="00DD731E">
        <w:rPr>
          <w:rFonts w:ascii="Times New Roman" w:hAnsi="Times New Roman"/>
          <w:sz w:val="28"/>
          <w:szCs w:val="28"/>
          <w:lang w:val="ru-RU"/>
        </w:rPr>
        <w:t xml:space="preserve"> </w:t>
      </w:r>
      <w:r w:rsidRPr="008A02CC">
        <w:rPr>
          <w:rFonts w:ascii="Times New Roman" w:hAnsi="Times New Roman"/>
          <w:sz w:val="28"/>
          <w:szCs w:val="28"/>
        </w:rPr>
        <w:t>relations</w:t>
      </w:r>
      <w:r w:rsidRPr="00DD731E">
        <w:rPr>
          <w:rFonts w:ascii="Times New Roman" w:hAnsi="Times New Roman"/>
          <w:sz w:val="28"/>
          <w:szCs w:val="28"/>
          <w:lang w:val="ru-RU"/>
        </w:rPr>
        <w:t xml:space="preserve">). Считается, что такое расширение не является оправданным, поскольку оно нарушает само понятие маркетингового комплекса – систему параметров, переменных маркетинговой деятельности компании, управляя которыми она старается как можно лучше удовлетворить потребности целевой аудитории. </w:t>
      </w:r>
    </w:p>
    <w:p w:rsidR="00F9308D" w:rsidRPr="00DD731E" w:rsidRDefault="00F9308D" w:rsidP="00F9308D">
      <w:pPr>
        <w:spacing w:line="360" w:lineRule="auto"/>
        <w:ind w:firstLine="708"/>
        <w:jc w:val="both"/>
        <w:rPr>
          <w:rFonts w:ascii="Times New Roman" w:hAnsi="Times New Roman"/>
          <w:sz w:val="28"/>
          <w:szCs w:val="28"/>
          <w:lang w:val="ru-RU"/>
        </w:rPr>
      </w:pPr>
      <w:r w:rsidRPr="00DD731E">
        <w:rPr>
          <w:rFonts w:ascii="Times New Roman" w:hAnsi="Times New Roman"/>
          <w:sz w:val="28"/>
          <w:szCs w:val="28"/>
          <w:lang w:val="ru-RU"/>
        </w:rPr>
        <w:t xml:space="preserve">Получается, что все дополнительные инструменты не раскрывают сущность </w:t>
      </w:r>
      <w:proofErr w:type="spellStart"/>
      <w:r w:rsidRPr="00DD731E">
        <w:rPr>
          <w:rFonts w:ascii="Times New Roman" w:hAnsi="Times New Roman"/>
          <w:sz w:val="28"/>
          <w:szCs w:val="28"/>
          <w:lang w:val="ru-RU"/>
        </w:rPr>
        <w:t>маркетинг-микса</w:t>
      </w:r>
      <w:proofErr w:type="spellEnd"/>
      <w:r w:rsidRPr="00DD731E">
        <w:rPr>
          <w:rFonts w:ascii="Times New Roman" w:hAnsi="Times New Roman"/>
          <w:sz w:val="28"/>
          <w:szCs w:val="28"/>
          <w:lang w:val="ru-RU"/>
        </w:rPr>
        <w:t>, а представляют собой всего лишь факторы, которые влияют на любую маркетинговую деятельность. Более того, дополнительные элементы могут входить в состав основных, например,</w:t>
      </w:r>
      <w:r w:rsidRPr="00DD731E">
        <w:rPr>
          <w:lang w:val="ru-RU"/>
        </w:rPr>
        <w:t xml:space="preserve"> «</w:t>
      </w:r>
      <w:r w:rsidRPr="008A02CC">
        <w:rPr>
          <w:rFonts w:ascii="Times New Roman" w:hAnsi="Times New Roman"/>
          <w:sz w:val="28"/>
          <w:szCs w:val="28"/>
        </w:rPr>
        <w:t>package</w:t>
      </w:r>
      <w:r w:rsidR="00912C49">
        <w:rPr>
          <w:rFonts w:ascii="Times New Roman" w:hAnsi="Times New Roman"/>
          <w:sz w:val="28"/>
          <w:szCs w:val="28"/>
          <w:lang w:val="ru-RU"/>
        </w:rPr>
        <w:t>» является</w:t>
      </w:r>
      <w:r w:rsidRPr="00DD731E">
        <w:rPr>
          <w:rFonts w:ascii="Times New Roman" w:hAnsi="Times New Roman"/>
          <w:sz w:val="28"/>
          <w:szCs w:val="28"/>
          <w:lang w:val="ru-RU"/>
        </w:rPr>
        <w:t xml:space="preserve"> частью элемента «</w:t>
      </w:r>
      <w:r w:rsidRPr="008A02CC">
        <w:rPr>
          <w:rFonts w:ascii="Times New Roman" w:hAnsi="Times New Roman"/>
          <w:sz w:val="28"/>
          <w:szCs w:val="28"/>
        </w:rPr>
        <w:t>product</w:t>
      </w:r>
      <w:r w:rsidRPr="00DD731E">
        <w:rPr>
          <w:rFonts w:ascii="Times New Roman" w:hAnsi="Times New Roman"/>
          <w:sz w:val="28"/>
          <w:szCs w:val="28"/>
          <w:lang w:val="ru-RU"/>
        </w:rPr>
        <w:t>», «</w:t>
      </w:r>
      <w:r w:rsidRPr="008A02CC">
        <w:rPr>
          <w:rFonts w:ascii="Times New Roman" w:hAnsi="Times New Roman"/>
          <w:sz w:val="28"/>
          <w:szCs w:val="28"/>
        </w:rPr>
        <w:t>profit</w:t>
      </w:r>
      <w:r w:rsidRPr="00DD731E">
        <w:rPr>
          <w:rFonts w:ascii="Times New Roman" w:hAnsi="Times New Roman"/>
          <w:sz w:val="28"/>
          <w:szCs w:val="28"/>
          <w:lang w:val="ru-RU"/>
        </w:rPr>
        <w:t>» – частью «</w:t>
      </w:r>
      <w:r w:rsidRPr="008A02CC">
        <w:rPr>
          <w:rFonts w:ascii="Times New Roman" w:hAnsi="Times New Roman"/>
          <w:sz w:val="28"/>
          <w:szCs w:val="28"/>
        </w:rPr>
        <w:t>price</w:t>
      </w:r>
      <w:r w:rsidRPr="00DD731E">
        <w:rPr>
          <w:rFonts w:ascii="Times New Roman" w:hAnsi="Times New Roman"/>
          <w:sz w:val="28"/>
          <w:szCs w:val="28"/>
          <w:lang w:val="ru-RU"/>
        </w:rPr>
        <w:t>», а «</w:t>
      </w:r>
      <w:r w:rsidRPr="008A02CC">
        <w:rPr>
          <w:rFonts w:ascii="Times New Roman" w:hAnsi="Times New Roman"/>
          <w:sz w:val="28"/>
          <w:szCs w:val="28"/>
        </w:rPr>
        <w:t>public</w:t>
      </w:r>
      <w:r w:rsidRPr="00DD731E">
        <w:rPr>
          <w:rFonts w:ascii="Times New Roman" w:hAnsi="Times New Roman"/>
          <w:sz w:val="28"/>
          <w:szCs w:val="28"/>
          <w:lang w:val="ru-RU"/>
        </w:rPr>
        <w:t xml:space="preserve"> </w:t>
      </w:r>
      <w:r w:rsidRPr="008A02CC">
        <w:rPr>
          <w:rFonts w:ascii="Times New Roman" w:hAnsi="Times New Roman"/>
          <w:sz w:val="28"/>
          <w:szCs w:val="28"/>
        </w:rPr>
        <w:t>relation</w:t>
      </w:r>
      <w:r w:rsidRPr="00DD731E">
        <w:rPr>
          <w:rFonts w:ascii="Times New Roman" w:hAnsi="Times New Roman"/>
          <w:sz w:val="28"/>
          <w:szCs w:val="28"/>
          <w:lang w:val="ru-RU"/>
        </w:rPr>
        <w:t>» входит в состав «</w:t>
      </w:r>
      <w:r w:rsidRPr="008A02CC">
        <w:rPr>
          <w:rFonts w:ascii="Times New Roman" w:hAnsi="Times New Roman"/>
          <w:sz w:val="28"/>
          <w:szCs w:val="28"/>
        </w:rPr>
        <w:t>p</w:t>
      </w:r>
      <w:r>
        <w:rPr>
          <w:rFonts w:ascii="Times New Roman" w:hAnsi="Times New Roman"/>
          <w:sz w:val="28"/>
          <w:szCs w:val="28"/>
        </w:rPr>
        <w:t>romotion</w:t>
      </w:r>
      <w:r w:rsidRPr="00912C49">
        <w:rPr>
          <w:rFonts w:ascii="Times New Roman" w:hAnsi="Times New Roman"/>
          <w:sz w:val="28"/>
          <w:szCs w:val="28"/>
          <w:lang w:val="ru-RU"/>
        </w:rPr>
        <w:t>»</w:t>
      </w:r>
      <w:r w:rsidR="002B3C70">
        <w:rPr>
          <w:rFonts w:ascii="Times New Roman" w:hAnsi="Times New Roman"/>
          <w:color w:val="FF0000"/>
          <w:sz w:val="28"/>
          <w:szCs w:val="28"/>
          <w:lang w:val="ru-RU"/>
        </w:rPr>
        <w:t xml:space="preserve"> </w:t>
      </w:r>
      <w:r w:rsidR="002B3C70" w:rsidRPr="002B3C70">
        <w:rPr>
          <w:rFonts w:ascii="Times New Roman" w:hAnsi="Times New Roman"/>
          <w:sz w:val="28"/>
          <w:szCs w:val="28"/>
          <w:lang w:val="ru-RU"/>
        </w:rPr>
        <w:t>(Голубков, 1999)</w:t>
      </w:r>
      <w:r w:rsidRPr="002B3C70">
        <w:rPr>
          <w:rFonts w:ascii="Times New Roman" w:hAnsi="Times New Roman"/>
          <w:sz w:val="28"/>
          <w:szCs w:val="28"/>
          <w:lang w:val="ru-RU"/>
        </w:rPr>
        <w:t>.</w:t>
      </w:r>
    </w:p>
    <w:p w:rsidR="00F9308D" w:rsidRPr="002B3C70"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Ф. </w:t>
      </w:r>
      <w:proofErr w:type="spellStart"/>
      <w:r>
        <w:rPr>
          <w:rFonts w:ascii="Times New Roman" w:hAnsi="Times New Roman"/>
          <w:sz w:val="28"/>
          <w:szCs w:val="28"/>
          <w:lang w:val="ru-RU"/>
        </w:rPr>
        <w:t>Котлер</w:t>
      </w:r>
      <w:proofErr w:type="spellEnd"/>
      <w:r>
        <w:rPr>
          <w:rFonts w:ascii="Times New Roman" w:hAnsi="Times New Roman"/>
          <w:sz w:val="28"/>
          <w:szCs w:val="28"/>
          <w:lang w:val="ru-RU"/>
        </w:rPr>
        <w:t>, в частности, предлагает</w:t>
      </w:r>
      <w:r w:rsidRPr="00DD731E">
        <w:rPr>
          <w:rFonts w:ascii="Times New Roman" w:hAnsi="Times New Roman"/>
          <w:sz w:val="28"/>
          <w:szCs w:val="28"/>
          <w:lang w:val="ru-RU"/>
        </w:rPr>
        <w:t xml:space="preserve"> добавить к четырем основным </w:t>
      </w:r>
      <w:r w:rsidRPr="008A02CC">
        <w:rPr>
          <w:rFonts w:ascii="Times New Roman" w:hAnsi="Times New Roman"/>
          <w:sz w:val="28"/>
          <w:szCs w:val="28"/>
        </w:rPr>
        <w:t>P</w:t>
      </w:r>
      <w:r w:rsidRPr="00DD731E">
        <w:rPr>
          <w:rFonts w:ascii="Times New Roman" w:hAnsi="Times New Roman"/>
          <w:sz w:val="28"/>
          <w:szCs w:val="28"/>
          <w:lang w:val="ru-RU"/>
        </w:rPr>
        <w:t xml:space="preserve"> еще две: политику (</w:t>
      </w:r>
      <w:r w:rsidRPr="008A02CC">
        <w:rPr>
          <w:rFonts w:ascii="Times New Roman" w:hAnsi="Times New Roman"/>
          <w:sz w:val="28"/>
          <w:szCs w:val="28"/>
        </w:rPr>
        <w:t>politics</w:t>
      </w:r>
      <w:r w:rsidRPr="00DD731E">
        <w:rPr>
          <w:rFonts w:ascii="Times New Roman" w:hAnsi="Times New Roman"/>
          <w:sz w:val="28"/>
          <w:szCs w:val="28"/>
          <w:lang w:val="ru-RU"/>
        </w:rPr>
        <w:t>) и общественное мнение (</w:t>
      </w:r>
      <w:r w:rsidRPr="008A02CC">
        <w:rPr>
          <w:rFonts w:ascii="Times New Roman" w:hAnsi="Times New Roman"/>
          <w:sz w:val="28"/>
          <w:szCs w:val="28"/>
        </w:rPr>
        <w:t>public</w:t>
      </w:r>
      <w:r w:rsidRPr="00DD731E">
        <w:rPr>
          <w:rFonts w:ascii="Times New Roman" w:hAnsi="Times New Roman"/>
          <w:sz w:val="28"/>
          <w:szCs w:val="28"/>
          <w:lang w:val="ru-RU"/>
        </w:rPr>
        <w:t xml:space="preserve"> </w:t>
      </w:r>
      <w:r w:rsidRPr="008A02CC">
        <w:rPr>
          <w:rFonts w:ascii="Times New Roman" w:hAnsi="Times New Roman"/>
          <w:sz w:val="28"/>
          <w:szCs w:val="28"/>
        </w:rPr>
        <w:t>opinion</w:t>
      </w:r>
      <w:r w:rsidRPr="00DD731E">
        <w:rPr>
          <w:rFonts w:ascii="Times New Roman" w:hAnsi="Times New Roman"/>
          <w:sz w:val="28"/>
          <w:szCs w:val="28"/>
          <w:lang w:val="ru-RU"/>
        </w:rPr>
        <w:t>), - которые он определил как инструменты глобального маркетинга. Нужно учитывать, что успех маркетинговой политики зависит от «восприимчивости» официальных институтов</w:t>
      </w:r>
      <w:r>
        <w:rPr>
          <w:rFonts w:ascii="Times New Roman" w:hAnsi="Times New Roman"/>
          <w:sz w:val="28"/>
          <w:szCs w:val="28"/>
          <w:lang w:val="ru-RU"/>
        </w:rPr>
        <w:t xml:space="preserve"> и общественности </w:t>
      </w:r>
      <w:r w:rsidR="002B3C70" w:rsidRPr="002B3C70">
        <w:rPr>
          <w:rFonts w:ascii="Times New Roman" w:hAnsi="Times New Roman"/>
          <w:sz w:val="28"/>
          <w:szCs w:val="28"/>
          <w:lang w:val="ru-RU"/>
        </w:rPr>
        <w:t>(</w:t>
      </w:r>
      <w:proofErr w:type="spellStart"/>
      <w:r w:rsidR="002B3C70" w:rsidRPr="002B3C70">
        <w:rPr>
          <w:rFonts w:ascii="Times New Roman" w:hAnsi="Times New Roman"/>
          <w:sz w:val="28"/>
          <w:szCs w:val="28"/>
          <w:lang w:val="ru-RU"/>
        </w:rPr>
        <w:t>Котлер</w:t>
      </w:r>
      <w:proofErr w:type="spellEnd"/>
      <w:r w:rsidR="002B3C70" w:rsidRPr="002B3C70">
        <w:rPr>
          <w:rFonts w:ascii="Times New Roman" w:hAnsi="Times New Roman"/>
          <w:sz w:val="28"/>
          <w:szCs w:val="28"/>
          <w:lang w:val="ru-RU"/>
        </w:rPr>
        <w:t>, 2006)</w:t>
      </w:r>
      <w:r w:rsidRPr="002B3C70">
        <w:rPr>
          <w:rFonts w:ascii="Times New Roman" w:hAnsi="Times New Roman"/>
          <w:sz w:val="28"/>
          <w:szCs w:val="28"/>
          <w:lang w:val="ru-RU"/>
        </w:rPr>
        <w:t>.</w:t>
      </w:r>
    </w:p>
    <w:p w:rsidR="00F9308D" w:rsidRPr="009B2DB0" w:rsidRDefault="00F9308D" w:rsidP="00F9308D">
      <w:pPr>
        <w:spacing w:line="360" w:lineRule="auto"/>
        <w:ind w:firstLine="708"/>
        <w:jc w:val="both"/>
        <w:rPr>
          <w:rFonts w:ascii="Times New Roman" w:hAnsi="Times New Roman"/>
          <w:color w:val="FF0000"/>
          <w:sz w:val="28"/>
          <w:szCs w:val="28"/>
          <w:lang w:val="ru-RU"/>
        </w:rPr>
      </w:pPr>
      <w:proofErr w:type="spellStart"/>
      <w:r>
        <w:rPr>
          <w:rFonts w:ascii="Times New Roman" w:hAnsi="Times New Roman"/>
          <w:sz w:val="28"/>
          <w:szCs w:val="28"/>
          <w:lang w:val="ru-RU"/>
        </w:rPr>
        <w:t>М</w:t>
      </w:r>
      <w:r w:rsidRPr="0095500A">
        <w:rPr>
          <w:rFonts w:ascii="Times New Roman" w:hAnsi="Times New Roman"/>
          <w:sz w:val="28"/>
          <w:szCs w:val="28"/>
          <w:lang w:val="ru-RU"/>
        </w:rPr>
        <w:t>аркетологи</w:t>
      </w:r>
      <w:proofErr w:type="spellEnd"/>
      <w:r w:rsidRPr="0095500A">
        <w:rPr>
          <w:rFonts w:ascii="Times New Roman" w:hAnsi="Times New Roman"/>
          <w:sz w:val="28"/>
          <w:szCs w:val="28"/>
          <w:lang w:val="ru-RU"/>
        </w:rPr>
        <w:t xml:space="preserve"> имеют возможность использовать адаптивный подход к формированию </w:t>
      </w:r>
      <w:proofErr w:type="spellStart"/>
      <w:r w:rsidRPr="0095500A">
        <w:rPr>
          <w:rFonts w:ascii="Times New Roman" w:hAnsi="Times New Roman"/>
          <w:sz w:val="28"/>
          <w:szCs w:val="28"/>
          <w:lang w:val="ru-RU"/>
        </w:rPr>
        <w:t>маркетинг-микса</w:t>
      </w:r>
      <w:proofErr w:type="spellEnd"/>
      <w:r w:rsidRPr="0095500A">
        <w:rPr>
          <w:rFonts w:ascii="Times New Roman" w:hAnsi="Times New Roman"/>
          <w:sz w:val="28"/>
          <w:szCs w:val="28"/>
          <w:lang w:val="ru-RU"/>
        </w:rPr>
        <w:t xml:space="preserve"> компании, то есть трансформировать комплекс маркетинга в соответствии с деятельностью фирмы. Для этого компания должна тщательно изучить и проанализировать каждую </w:t>
      </w:r>
      <w:r w:rsidRPr="0095500A">
        <w:rPr>
          <w:rFonts w:ascii="Times New Roman" w:hAnsi="Times New Roman"/>
          <w:sz w:val="28"/>
          <w:szCs w:val="28"/>
          <w:lang w:val="ru-RU"/>
        </w:rPr>
        <w:lastRenderedPageBreak/>
        <w:t>составляющую модели «4</w:t>
      </w:r>
      <w:r>
        <w:rPr>
          <w:rFonts w:ascii="Times New Roman" w:hAnsi="Times New Roman"/>
          <w:sz w:val="28"/>
          <w:szCs w:val="28"/>
        </w:rPr>
        <w:t>P</w:t>
      </w:r>
      <w:r w:rsidRPr="0095500A">
        <w:rPr>
          <w:rFonts w:ascii="Times New Roman" w:hAnsi="Times New Roman"/>
          <w:sz w:val="28"/>
          <w:szCs w:val="28"/>
          <w:lang w:val="ru-RU"/>
        </w:rPr>
        <w:t xml:space="preserve">», не оставляя без внимания специфику своей отрасли и целевой аудитории. Например, важным элементом маркетингового комплекса для </w:t>
      </w:r>
      <w:proofErr w:type="spellStart"/>
      <w:proofErr w:type="gramStart"/>
      <w:r w:rsidRPr="0095500A">
        <w:rPr>
          <w:rFonts w:ascii="Times New Roman" w:hAnsi="Times New Roman"/>
          <w:sz w:val="28"/>
          <w:szCs w:val="28"/>
          <w:lang w:val="ru-RU"/>
        </w:rPr>
        <w:t>Интернет-магазина</w:t>
      </w:r>
      <w:proofErr w:type="spellEnd"/>
      <w:proofErr w:type="gramEnd"/>
      <w:r w:rsidRPr="0095500A">
        <w:rPr>
          <w:rFonts w:ascii="Times New Roman" w:hAnsi="Times New Roman"/>
          <w:sz w:val="28"/>
          <w:szCs w:val="28"/>
          <w:lang w:val="ru-RU"/>
        </w:rPr>
        <w:t xml:space="preserve"> является способ платежа, так как часто именно удобство оплаты влияет на принятие решения потребителя о покупке товара в электронной торговой точке. Таким образом, данную составляющую можно выделить в качестве самостоятельного инструмента </w:t>
      </w:r>
      <w:proofErr w:type="spellStart"/>
      <w:r w:rsidRPr="0095500A">
        <w:rPr>
          <w:rFonts w:ascii="Times New Roman" w:hAnsi="Times New Roman"/>
          <w:sz w:val="28"/>
          <w:szCs w:val="28"/>
          <w:lang w:val="ru-RU"/>
        </w:rPr>
        <w:t>микса</w:t>
      </w:r>
      <w:proofErr w:type="spellEnd"/>
      <w:r w:rsidRPr="0095500A">
        <w:rPr>
          <w:rFonts w:ascii="Times New Roman" w:hAnsi="Times New Roman"/>
          <w:sz w:val="28"/>
          <w:szCs w:val="28"/>
          <w:lang w:val="ru-RU"/>
        </w:rPr>
        <w:t xml:space="preserve"> – «оплата» (</w:t>
      </w:r>
      <w:r>
        <w:rPr>
          <w:rFonts w:ascii="Times New Roman" w:hAnsi="Times New Roman"/>
          <w:sz w:val="28"/>
          <w:szCs w:val="28"/>
        </w:rPr>
        <w:t>payment</w:t>
      </w:r>
      <w:r w:rsidRPr="0095500A">
        <w:rPr>
          <w:rFonts w:ascii="Times New Roman" w:hAnsi="Times New Roman"/>
          <w:sz w:val="28"/>
          <w:szCs w:val="28"/>
          <w:lang w:val="ru-RU"/>
        </w:rPr>
        <w:t xml:space="preserve">) </w:t>
      </w:r>
      <w:r w:rsidR="002B3C70" w:rsidRPr="002B3C70">
        <w:rPr>
          <w:rFonts w:ascii="Times New Roman" w:hAnsi="Times New Roman"/>
          <w:sz w:val="28"/>
          <w:szCs w:val="28"/>
          <w:lang w:val="ru-RU"/>
        </w:rPr>
        <w:t>(Котляров, 2012)</w:t>
      </w:r>
      <w:r w:rsidRPr="002B3C70">
        <w:rPr>
          <w:rFonts w:ascii="Times New Roman" w:hAnsi="Times New Roman"/>
          <w:sz w:val="28"/>
          <w:szCs w:val="28"/>
          <w:lang w:val="ru-RU"/>
        </w:rPr>
        <w:t>.</w:t>
      </w:r>
    </w:p>
    <w:p w:rsidR="00912C49" w:rsidRDefault="00F9308D" w:rsidP="00F9308D">
      <w:pPr>
        <w:spacing w:line="360" w:lineRule="auto"/>
        <w:ind w:firstLine="708"/>
        <w:jc w:val="both"/>
        <w:rPr>
          <w:rFonts w:ascii="Times New Roman" w:hAnsi="Times New Roman"/>
          <w:color w:val="FF0000"/>
          <w:sz w:val="28"/>
          <w:szCs w:val="28"/>
          <w:lang w:val="ru-RU"/>
        </w:rPr>
      </w:pPr>
      <w:r>
        <w:rPr>
          <w:rFonts w:ascii="Times New Roman" w:hAnsi="Times New Roman"/>
          <w:sz w:val="28"/>
          <w:szCs w:val="28"/>
          <w:lang w:val="ru-RU"/>
        </w:rPr>
        <w:t>Также</w:t>
      </w:r>
      <w:r w:rsidRPr="00F418C5">
        <w:rPr>
          <w:rFonts w:ascii="Times New Roman" w:hAnsi="Times New Roman"/>
          <w:sz w:val="28"/>
          <w:szCs w:val="28"/>
          <w:lang w:val="ru-RU"/>
        </w:rPr>
        <w:t xml:space="preserve">, </w:t>
      </w:r>
      <w:r>
        <w:rPr>
          <w:rFonts w:ascii="Times New Roman" w:hAnsi="Times New Roman"/>
          <w:sz w:val="28"/>
          <w:szCs w:val="28"/>
          <w:lang w:val="ru-RU"/>
        </w:rPr>
        <w:t xml:space="preserve">в противовес традиционным подходам к комплексу маркетинга, современные авторы выделяют множество новых концепций, многие из которых являются </w:t>
      </w:r>
      <w:proofErr w:type="gramStart"/>
      <w:r>
        <w:rPr>
          <w:rFonts w:ascii="Times New Roman" w:hAnsi="Times New Roman"/>
          <w:sz w:val="28"/>
          <w:szCs w:val="28"/>
          <w:lang w:val="ru-RU"/>
        </w:rPr>
        <w:t>весьма радикальными</w:t>
      </w:r>
      <w:proofErr w:type="gramEnd"/>
      <w:r>
        <w:rPr>
          <w:rFonts w:ascii="Times New Roman" w:hAnsi="Times New Roman"/>
          <w:sz w:val="28"/>
          <w:szCs w:val="28"/>
          <w:lang w:val="ru-RU"/>
        </w:rPr>
        <w:t xml:space="preserve">. Так, Д. Мартин в 2009 году описывает теорию так называемого предпринимательского комплекса маркетинга, который, абстрагируясь от закрепившихся в литературе взглядов, проводит различия между корпоративным маркетингом и маркетингом с позиции предпринимателя, что </w:t>
      </w:r>
      <w:proofErr w:type="gramStart"/>
      <w:r>
        <w:rPr>
          <w:rFonts w:ascii="Times New Roman" w:hAnsi="Times New Roman"/>
          <w:sz w:val="28"/>
          <w:szCs w:val="28"/>
          <w:lang w:val="ru-RU"/>
        </w:rPr>
        <w:t>более присуще</w:t>
      </w:r>
      <w:proofErr w:type="gramEnd"/>
      <w:r>
        <w:rPr>
          <w:rFonts w:ascii="Times New Roman" w:hAnsi="Times New Roman"/>
          <w:sz w:val="28"/>
          <w:szCs w:val="28"/>
          <w:lang w:val="ru-RU"/>
        </w:rPr>
        <w:t xml:space="preserve"> малому и среднему бизнесу. Подчеркивая значимость последнего, Мартин замечает, что классическая концепция четырех «</w:t>
      </w:r>
      <w:r>
        <w:rPr>
          <w:rFonts w:ascii="Times New Roman" w:hAnsi="Times New Roman"/>
          <w:sz w:val="28"/>
          <w:szCs w:val="28"/>
        </w:rPr>
        <w:t>P</w:t>
      </w:r>
      <w:r w:rsidR="00F62F08">
        <w:rPr>
          <w:rFonts w:ascii="Times New Roman" w:hAnsi="Times New Roman"/>
          <w:sz w:val="28"/>
          <w:szCs w:val="28"/>
          <w:lang w:val="ru-RU"/>
        </w:rPr>
        <w:t xml:space="preserve">» </w:t>
      </w:r>
      <w:r>
        <w:rPr>
          <w:rFonts w:ascii="Times New Roman" w:hAnsi="Times New Roman"/>
          <w:sz w:val="28"/>
          <w:szCs w:val="28"/>
          <w:lang w:val="ru-RU"/>
        </w:rPr>
        <w:t>упускает из внимания саму суть маркетинга, состоящую в организационной гибкости, способности к адаптации и ч</w:t>
      </w:r>
      <w:r w:rsidR="00F62F08">
        <w:rPr>
          <w:rFonts w:ascii="Times New Roman" w:hAnsi="Times New Roman"/>
          <w:sz w:val="28"/>
          <w:szCs w:val="28"/>
          <w:lang w:val="ru-RU"/>
        </w:rPr>
        <w:t>увствительности к внешней сре</w:t>
      </w:r>
      <w:r w:rsidR="00F62F08" w:rsidRPr="00F62F08">
        <w:rPr>
          <w:rFonts w:ascii="Times New Roman" w:hAnsi="Times New Roman"/>
          <w:sz w:val="28"/>
          <w:szCs w:val="28"/>
          <w:lang w:val="ru-RU"/>
        </w:rPr>
        <w:t>де</w:t>
      </w:r>
      <w:r w:rsidRPr="00F62F08">
        <w:rPr>
          <w:rFonts w:ascii="Times New Roman" w:hAnsi="Times New Roman"/>
          <w:sz w:val="28"/>
          <w:szCs w:val="28"/>
          <w:lang w:val="ru-RU"/>
        </w:rPr>
        <w:t xml:space="preserve"> </w:t>
      </w:r>
      <w:r w:rsidR="00F62F08" w:rsidRPr="00F62F08">
        <w:rPr>
          <w:rFonts w:ascii="Times New Roman" w:hAnsi="Times New Roman"/>
          <w:sz w:val="28"/>
          <w:szCs w:val="28"/>
          <w:lang w:val="ru-RU"/>
        </w:rPr>
        <w:t>(Мартин, 2009)</w:t>
      </w:r>
      <w:r w:rsidRPr="00F62F08">
        <w:rPr>
          <w:rFonts w:ascii="Times New Roman" w:hAnsi="Times New Roman"/>
          <w:sz w:val="28"/>
          <w:szCs w:val="28"/>
          <w:lang w:val="ru-RU"/>
        </w:rPr>
        <w:t xml:space="preserve">. </w:t>
      </w:r>
    </w:p>
    <w:p w:rsidR="00DF4233"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Первым среди четырех элементов, выделяемых ей, являются Практики (</w:t>
      </w:r>
      <w:r>
        <w:rPr>
          <w:rFonts w:ascii="Times New Roman" w:hAnsi="Times New Roman"/>
          <w:sz w:val="28"/>
          <w:szCs w:val="28"/>
        </w:rPr>
        <w:t>Practices</w:t>
      </w:r>
      <w:r w:rsidRPr="009C13E3">
        <w:rPr>
          <w:rFonts w:ascii="Times New Roman" w:hAnsi="Times New Roman"/>
          <w:sz w:val="28"/>
          <w:szCs w:val="28"/>
          <w:lang w:val="ru-RU"/>
        </w:rPr>
        <w:t>). С</w:t>
      </w:r>
      <w:r>
        <w:rPr>
          <w:rFonts w:ascii="Times New Roman" w:hAnsi="Times New Roman"/>
          <w:sz w:val="28"/>
          <w:szCs w:val="28"/>
          <w:lang w:val="ru-RU"/>
        </w:rPr>
        <w:t xml:space="preserve">уть данной переменной выражается в способности компании адаптировать реализованные ранее практики других организаций, основываясь на поглотительной способности. Другим элементом в рамках данной теории является Цель </w:t>
      </w:r>
      <w:r w:rsidRPr="005811C8">
        <w:rPr>
          <w:rFonts w:ascii="Times New Roman" w:hAnsi="Times New Roman"/>
          <w:sz w:val="28"/>
          <w:szCs w:val="28"/>
          <w:lang w:val="ru-RU"/>
        </w:rPr>
        <w:t>(</w:t>
      </w:r>
      <w:r>
        <w:rPr>
          <w:rFonts w:ascii="Times New Roman" w:hAnsi="Times New Roman"/>
          <w:sz w:val="28"/>
          <w:szCs w:val="28"/>
        </w:rPr>
        <w:t>Purpose</w:t>
      </w:r>
      <w:r w:rsidRPr="005811C8">
        <w:rPr>
          <w:rFonts w:ascii="Times New Roman" w:hAnsi="Times New Roman"/>
          <w:sz w:val="28"/>
          <w:szCs w:val="28"/>
          <w:lang w:val="ru-RU"/>
        </w:rPr>
        <w:t>)</w:t>
      </w:r>
      <w:r>
        <w:rPr>
          <w:rFonts w:ascii="Times New Roman" w:hAnsi="Times New Roman"/>
          <w:sz w:val="28"/>
          <w:szCs w:val="28"/>
          <w:lang w:val="ru-RU"/>
        </w:rPr>
        <w:t xml:space="preserve">, признавая </w:t>
      </w:r>
      <w:proofErr w:type="spellStart"/>
      <w:r>
        <w:rPr>
          <w:rFonts w:ascii="Times New Roman" w:hAnsi="Times New Roman"/>
          <w:sz w:val="28"/>
          <w:szCs w:val="28"/>
          <w:lang w:val="ru-RU"/>
        </w:rPr>
        <w:t>целеполагание</w:t>
      </w:r>
      <w:proofErr w:type="spellEnd"/>
      <w:r>
        <w:rPr>
          <w:rFonts w:ascii="Times New Roman" w:hAnsi="Times New Roman"/>
          <w:sz w:val="28"/>
          <w:szCs w:val="28"/>
          <w:lang w:val="ru-RU"/>
        </w:rPr>
        <w:t xml:space="preserve"> неотъемлемым этапом планирования, как важнейшей функции менеджмента. Такой элемент, как Личность </w:t>
      </w:r>
      <w:r w:rsidRPr="00AF1FDF">
        <w:rPr>
          <w:rFonts w:ascii="Times New Roman" w:hAnsi="Times New Roman"/>
          <w:sz w:val="28"/>
          <w:szCs w:val="28"/>
          <w:lang w:val="ru-RU"/>
        </w:rPr>
        <w:t>(</w:t>
      </w:r>
      <w:r>
        <w:rPr>
          <w:rFonts w:ascii="Times New Roman" w:hAnsi="Times New Roman"/>
          <w:sz w:val="28"/>
          <w:szCs w:val="28"/>
        </w:rPr>
        <w:t>Personality</w:t>
      </w:r>
      <w:r w:rsidRPr="00AF1FDF">
        <w:rPr>
          <w:rFonts w:ascii="Times New Roman" w:hAnsi="Times New Roman"/>
          <w:sz w:val="28"/>
          <w:szCs w:val="28"/>
          <w:lang w:val="ru-RU"/>
        </w:rPr>
        <w:t xml:space="preserve">) </w:t>
      </w:r>
      <w:r>
        <w:rPr>
          <w:rFonts w:ascii="Times New Roman" w:hAnsi="Times New Roman"/>
          <w:sz w:val="28"/>
          <w:szCs w:val="28"/>
          <w:lang w:val="ru-RU"/>
        </w:rPr>
        <w:t xml:space="preserve">отвечает за личностные особенности предпринимателей, позволяющие эффективно использовать навыки мотивации и лидерства, а также для построения прочных деловых взаимоотношений с поставщиками и </w:t>
      </w:r>
      <w:proofErr w:type="spellStart"/>
      <w:proofErr w:type="gramStart"/>
      <w:r>
        <w:rPr>
          <w:rFonts w:ascii="Times New Roman" w:hAnsi="Times New Roman"/>
          <w:sz w:val="28"/>
          <w:szCs w:val="28"/>
          <w:lang w:val="ru-RU"/>
        </w:rPr>
        <w:t>бизнес-партнерами</w:t>
      </w:r>
      <w:proofErr w:type="spellEnd"/>
      <w:proofErr w:type="gramEnd"/>
      <w:r>
        <w:rPr>
          <w:rFonts w:ascii="Times New Roman" w:hAnsi="Times New Roman"/>
          <w:sz w:val="28"/>
          <w:szCs w:val="28"/>
          <w:lang w:val="ru-RU"/>
        </w:rPr>
        <w:t xml:space="preserve">. </w:t>
      </w:r>
    </w:p>
    <w:p w:rsidR="00F9308D" w:rsidRPr="0095500A"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Стоит, однако, заметить, что, предлагая радикальный подход подобного рода, Д. Мартин говорит о том, что невозможно недооценивать </w:t>
      </w:r>
      <w:r>
        <w:rPr>
          <w:rFonts w:ascii="Times New Roman" w:hAnsi="Times New Roman"/>
          <w:sz w:val="28"/>
          <w:szCs w:val="28"/>
          <w:lang w:val="ru-RU"/>
        </w:rPr>
        <w:lastRenderedPageBreak/>
        <w:t>значимость корпоративного маркетинга и опыта предшественников, сох</w:t>
      </w:r>
      <w:r w:rsidR="00912C49">
        <w:rPr>
          <w:rFonts w:ascii="Times New Roman" w:hAnsi="Times New Roman"/>
          <w:sz w:val="28"/>
          <w:szCs w:val="28"/>
          <w:lang w:val="ru-RU"/>
        </w:rPr>
        <w:t>раняя аналогичный концепции</w:t>
      </w:r>
      <w:r>
        <w:rPr>
          <w:rFonts w:ascii="Times New Roman" w:hAnsi="Times New Roman"/>
          <w:sz w:val="28"/>
          <w:szCs w:val="28"/>
          <w:lang w:val="ru-RU"/>
        </w:rPr>
        <w:t xml:space="preserve"> «</w:t>
      </w:r>
      <w:r w:rsidR="00912C49">
        <w:rPr>
          <w:rFonts w:ascii="Times New Roman" w:hAnsi="Times New Roman"/>
          <w:sz w:val="28"/>
          <w:szCs w:val="28"/>
          <w:lang w:val="ru-RU"/>
        </w:rPr>
        <w:t>7</w:t>
      </w:r>
      <w:r>
        <w:rPr>
          <w:rFonts w:ascii="Times New Roman" w:hAnsi="Times New Roman"/>
          <w:sz w:val="28"/>
          <w:szCs w:val="28"/>
        </w:rPr>
        <w:t>P</w:t>
      </w:r>
      <w:r>
        <w:rPr>
          <w:rFonts w:ascii="Times New Roman" w:hAnsi="Times New Roman"/>
          <w:sz w:val="28"/>
          <w:szCs w:val="28"/>
          <w:lang w:val="ru-RU"/>
        </w:rPr>
        <w:t xml:space="preserve">» компонент Процесса </w:t>
      </w:r>
      <w:r w:rsidRPr="00AF1FDF">
        <w:rPr>
          <w:rFonts w:ascii="Times New Roman" w:hAnsi="Times New Roman"/>
          <w:sz w:val="28"/>
          <w:szCs w:val="28"/>
          <w:lang w:val="ru-RU"/>
        </w:rPr>
        <w:t>(</w:t>
      </w:r>
      <w:r>
        <w:rPr>
          <w:rFonts w:ascii="Times New Roman" w:hAnsi="Times New Roman"/>
          <w:sz w:val="28"/>
          <w:szCs w:val="28"/>
        </w:rPr>
        <w:t>Process</w:t>
      </w:r>
      <w:r w:rsidRPr="00AF1FDF">
        <w:rPr>
          <w:rFonts w:ascii="Times New Roman" w:hAnsi="Times New Roman"/>
          <w:sz w:val="28"/>
          <w:szCs w:val="28"/>
          <w:lang w:val="ru-RU"/>
        </w:rPr>
        <w:t>)</w:t>
      </w:r>
      <w:r w:rsidR="00F62F08">
        <w:rPr>
          <w:rFonts w:ascii="Times New Roman" w:hAnsi="Times New Roman"/>
          <w:sz w:val="28"/>
          <w:szCs w:val="28"/>
          <w:lang w:val="ru-RU"/>
        </w:rPr>
        <w:t xml:space="preserve"> (</w:t>
      </w:r>
      <w:r>
        <w:rPr>
          <w:rFonts w:ascii="Times New Roman" w:hAnsi="Times New Roman"/>
          <w:sz w:val="28"/>
          <w:szCs w:val="28"/>
          <w:lang w:val="ru-RU"/>
        </w:rPr>
        <w:t>Мартин, 2009</w:t>
      </w:r>
      <w:r w:rsidR="00F62F08">
        <w:rPr>
          <w:rFonts w:ascii="Times New Roman" w:hAnsi="Times New Roman"/>
          <w:sz w:val="28"/>
          <w:szCs w:val="28"/>
          <w:lang w:val="ru-RU"/>
        </w:rPr>
        <w:t>)</w:t>
      </w:r>
      <w:r w:rsidRPr="00AF1FDF">
        <w:rPr>
          <w:rFonts w:ascii="Times New Roman" w:hAnsi="Times New Roman"/>
          <w:sz w:val="28"/>
          <w:szCs w:val="28"/>
          <w:lang w:val="ru-RU"/>
        </w:rPr>
        <w:t>.</w:t>
      </w:r>
    </w:p>
    <w:p w:rsidR="00DF4233"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Большинство </w:t>
      </w:r>
      <w:proofErr w:type="spellStart"/>
      <w:r>
        <w:rPr>
          <w:rFonts w:ascii="Times New Roman" w:hAnsi="Times New Roman"/>
          <w:sz w:val="28"/>
          <w:szCs w:val="28"/>
          <w:lang w:val="ru-RU"/>
        </w:rPr>
        <w:t>маркетологов</w:t>
      </w:r>
      <w:proofErr w:type="spellEnd"/>
      <w:r>
        <w:rPr>
          <w:rFonts w:ascii="Times New Roman" w:hAnsi="Times New Roman"/>
          <w:sz w:val="28"/>
          <w:szCs w:val="28"/>
          <w:lang w:val="ru-RU"/>
        </w:rPr>
        <w:t>, как было отмечено, стремятся к управлению ресурсами организации с позиции производителя товара или поставщика услуги, манипулируя такими переменными, как цена, место, продукт и продвижение, ка</w:t>
      </w:r>
      <w:r w:rsidR="00912C49">
        <w:rPr>
          <w:rFonts w:ascii="Times New Roman" w:hAnsi="Times New Roman"/>
          <w:sz w:val="28"/>
          <w:szCs w:val="28"/>
          <w:lang w:val="ru-RU"/>
        </w:rPr>
        <w:t xml:space="preserve">к в случае с </w:t>
      </w:r>
      <w:r w:rsidR="00912C49" w:rsidRPr="00F62F08">
        <w:rPr>
          <w:rFonts w:ascii="Times New Roman" w:hAnsi="Times New Roman"/>
          <w:sz w:val="28"/>
          <w:szCs w:val="28"/>
          <w:lang w:val="ru-RU"/>
        </w:rPr>
        <w:t xml:space="preserve">концепцией </w:t>
      </w:r>
      <w:r w:rsidRPr="00F62F08">
        <w:rPr>
          <w:rFonts w:ascii="Times New Roman" w:hAnsi="Times New Roman"/>
          <w:sz w:val="28"/>
          <w:szCs w:val="28"/>
          <w:lang w:val="ru-RU"/>
        </w:rPr>
        <w:t>«</w:t>
      </w:r>
      <w:r w:rsidR="00912C49" w:rsidRPr="00F62F08">
        <w:rPr>
          <w:rFonts w:ascii="Times New Roman" w:hAnsi="Times New Roman"/>
          <w:sz w:val="28"/>
          <w:szCs w:val="28"/>
          <w:lang w:val="ru-RU"/>
        </w:rPr>
        <w:t>4</w:t>
      </w:r>
      <w:r w:rsidRPr="00F62F08">
        <w:rPr>
          <w:rFonts w:ascii="Times New Roman" w:hAnsi="Times New Roman"/>
          <w:sz w:val="28"/>
          <w:szCs w:val="28"/>
        </w:rPr>
        <w:t>P</w:t>
      </w:r>
      <w:r w:rsidRPr="00F62F08">
        <w:rPr>
          <w:rFonts w:ascii="Times New Roman" w:hAnsi="Times New Roman"/>
          <w:sz w:val="28"/>
          <w:szCs w:val="28"/>
          <w:lang w:val="ru-RU"/>
        </w:rPr>
        <w:t xml:space="preserve">» </w:t>
      </w:r>
      <w:r w:rsidR="00F62F08" w:rsidRPr="00F62F08">
        <w:rPr>
          <w:rFonts w:ascii="Times New Roman" w:hAnsi="Times New Roman"/>
          <w:sz w:val="28"/>
          <w:szCs w:val="28"/>
          <w:lang w:val="ru-RU"/>
        </w:rPr>
        <w:t>(Дев, Шульц, 2005)</w:t>
      </w:r>
      <w:r w:rsidRPr="00F62F08">
        <w:rPr>
          <w:rFonts w:ascii="Times New Roman" w:hAnsi="Times New Roman"/>
          <w:sz w:val="28"/>
          <w:szCs w:val="28"/>
          <w:lang w:val="ru-RU"/>
        </w:rPr>
        <w:t>.</w:t>
      </w:r>
      <w:r>
        <w:rPr>
          <w:rFonts w:ascii="Times New Roman" w:hAnsi="Times New Roman"/>
          <w:sz w:val="28"/>
          <w:szCs w:val="28"/>
          <w:lang w:val="ru-RU"/>
        </w:rPr>
        <w:t xml:space="preserve"> В 2005 году Дев и Шульц пытаются переосмыслить данный подход с точки </w:t>
      </w:r>
      <w:r w:rsidR="00912C49">
        <w:rPr>
          <w:rFonts w:ascii="Times New Roman" w:hAnsi="Times New Roman"/>
          <w:sz w:val="28"/>
          <w:szCs w:val="28"/>
          <w:lang w:val="ru-RU"/>
        </w:rPr>
        <w:t xml:space="preserve">зрения </w:t>
      </w:r>
      <w:r>
        <w:rPr>
          <w:rFonts w:ascii="Times New Roman" w:hAnsi="Times New Roman"/>
          <w:sz w:val="28"/>
          <w:szCs w:val="28"/>
          <w:lang w:val="ru-RU"/>
        </w:rPr>
        <w:t xml:space="preserve">клиента и потребительского поведения.  </w:t>
      </w:r>
    </w:p>
    <w:p w:rsidR="00F9308D"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Предложенная ими теория </w:t>
      </w:r>
      <w:r>
        <w:rPr>
          <w:rFonts w:ascii="Times New Roman" w:hAnsi="Times New Roman"/>
          <w:sz w:val="28"/>
          <w:szCs w:val="28"/>
        </w:rPr>
        <w:t>SIVA</w:t>
      </w:r>
      <w:r w:rsidRPr="00070577">
        <w:rPr>
          <w:rFonts w:ascii="Times New Roman" w:hAnsi="Times New Roman"/>
          <w:sz w:val="28"/>
          <w:szCs w:val="28"/>
          <w:lang w:val="ru-RU"/>
        </w:rPr>
        <w:t xml:space="preserve"> </w:t>
      </w:r>
      <w:r>
        <w:rPr>
          <w:rFonts w:ascii="Times New Roman" w:hAnsi="Times New Roman"/>
          <w:sz w:val="28"/>
          <w:szCs w:val="28"/>
          <w:lang w:val="ru-RU"/>
        </w:rPr>
        <w:t>выделяет такие базовые элементы</w:t>
      </w:r>
      <w:r w:rsidRPr="00070577">
        <w:rPr>
          <w:rFonts w:ascii="Times New Roman" w:hAnsi="Times New Roman"/>
          <w:sz w:val="28"/>
          <w:szCs w:val="28"/>
          <w:lang w:val="ru-RU"/>
        </w:rPr>
        <w:t xml:space="preserve"> </w:t>
      </w:r>
      <w:r>
        <w:rPr>
          <w:rFonts w:ascii="Times New Roman" w:hAnsi="Times New Roman"/>
          <w:sz w:val="28"/>
          <w:szCs w:val="28"/>
          <w:lang w:val="ru-RU"/>
        </w:rPr>
        <w:t xml:space="preserve">комплекса маркетинга, как Решение </w:t>
      </w:r>
      <w:r w:rsidRPr="00070577">
        <w:rPr>
          <w:rFonts w:ascii="Times New Roman" w:hAnsi="Times New Roman"/>
          <w:sz w:val="28"/>
          <w:szCs w:val="28"/>
          <w:lang w:val="ru-RU"/>
        </w:rPr>
        <w:t>(</w:t>
      </w:r>
      <w:r>
        <w:rPr>
          <w:rFonts w:ascii="Times New Roman" w:hAnsi="Times New Roman"/>
          <w:sz w:val="28"/>
          <w:szCs w:val="28"/>
        </w:rPr>
        <w:t>Solution</w:t>
      </w:r>
      <w:r w:rsidRPr="00070577">
        <w:rPr>
          <w:rFonts w:ascii="Times New Roman" w:hAnsi="Times New Roman"/>
          <w:sz w:val="28"/>
          <w:szCs w:val="28"/>
          <w:lang w:val="ru-RU"/>
        </w:rPr>
        <w:t>)</w:t>
      </w:r>
      <w:r>
        <w:rPr>
          <w:rFonts w:ascii="Times New Roman" w:hAnsi="Times New Roman"/>
          <w:sz w:val="28"/>
          <w:szCs w:val="28"/>
          <w:lang w:val="ru-RU"/>
        </w:rPr>
        <w:t xml:space="preserve">, Информация </w:t>
      </w:r>
      <w:r w:rsidRPr="00070577">
        <w:rPr>
          <w:rFonts w:ascii="Times New Roman" w:hAnsi="Times New Roman"/>
          <w:sz w:val="28"/>
          <w:szCs w:val="28"/>
          <w:lang w:val="ru-RU"/>
        </w:rPr>
        <w:t>(</w:t>
      </w:r>
      <w:r>
        <w:rPr>
          <w:rFonts w:ascii="Times New Roman" w:hAnsi="Times New Roman"/>
          <w:sz w:val="28"/>
          <w:szCs w:val="28"/>
        </w:rPr>
        <w:t>Information</w:t>
      </w:r>
      <w:r w:rsidRPr="00070577">
        <w:rPr>
          <w:rFonts w:ascii="Times New Roman" w:hAnsi="Times New Roman"/>
          <w:sz w:val="28"/>
          <w:szCs w:val="28"/>
          <w:lang w:val="ru-RU"/>
        </w:rPr>
        <w:t>)</w:t>
      </w:r>
      <w:r>
        <w:rPr>
          <w:rFonts w:ascii="Times New Roman" w:hAnsi="Times New Roman"/>
          <w:sz w:val="28"/>
          <w:szCs w:val="28"/>
          <w:lang w:val="ru-RU"/>
        </w:rPr>
        <w:t xml:space="preserve">, Ценность </w:t>
      </w:r>
      <w:r w:rsidRPr="00070577">
        <w:rPr>
          <w:rFonts w:ascii="Times New Roman" w:hAnsi="Times New Roman"/>
          <w:sz w:val="28"/>
          <w:szCs w:val="28"/>
          <w:lang w:val="ru-RU"/>
        </w:rPr>
        <w:t>(</w:t>
      </w:r>
      <w:r>
        <w:rPr>
          <w:rFonts w:ascii="Times New Roman" w:hAnsi="Times New Roman"/>
          <w:sz w:val="28"/>
          <w:szCs w:val="28"/>
        </w:rPr>
        <w:t>Value</w:t>
      </w:r>
      <w:r w:rsidRPr="00070577">
        <w:rPr>
          <w:rFonts w:ascii="Times New Roman" w:hAnsi="Times New Roman"/>
          <w:sz w:val="28"/>
          <w:szCs w:val="28"/>
          <w:lang w:val="ru-RU"/>
        </w:rPr>
        <w:t xml:space="preserve">) </w:t>
      </w:r>
      <w:r>
        <w:rPr>
          <w:rFonts w:ascii="Times New Roman" w:hAnsi="Times New Roman"/>
          <w:sz w:val="28"/>
          <w:szCs w:val="28"/>
          <w:lang w:val="ru-RU"/>
        </w:rPr>
        <w:t xml:space="preserve">и Доступность </w:t>
      </w:r>
      <w:r w:rsidRPr="00070577">
        <w:rPr>
          <w:rFonts w:ascii="Times New Roman" w:hAnsi="Times New Roman"/>
          <w:sz w:val="28"/>
          <w:szCs w:val="28"/>
          <w:lang w:val="ru-RU"/>
        </w:rPr>
        <w:t>(</w:t>
      </w:r>
      <w:r>
        <w:rPr>
          <w:rFonts w:ascii="Times New Roman" w:hAnsi="Times New Roman"/>
          <w:sz w:val="28"/>
          <w:szCs w:val="28"/>
        </w:rPr>
        <w:t>Access</w:t>
      </w:r>
      <w:r>
        <w:rPr>
          <w:rFonts w:ascii="Times New Roman" w:hAnsi="Times New Roman"/>
          <w:sz w:val="28"/>
          <w:szCs w:val="28"/>
          <w:lang w:val="ru-RU"/>
        </w:rPr>
        <w:t>). Схема интеграции данного подхода с деятельностью фирмы может быть представлена рисунком 1</w:t>
      </w:r>
      <w:r w:rsidR="00912C49">
        <w:rPr>
          <w:rFonts w:ascii="Times New Roman" w:hAnsi="Times New Roman"/>
          <w:sz w:val="28"/>
          <w:szCs w:val="28"/>
          <w:lang w:val="ru-RU"/>
        </w:rPr>
        <w:t>.</w:t>
      </w:r>
    </w:p>
    <w:p w:rsidR="00F9308D" w:rsidRDefault="00F9308D" w:rsidP="00912C49">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3956050" cy="2907030"/>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56050" cy="2907030"/>
                    </a:xfrm>
                    <a:prstGeom prst="rect">
                      <a:avLst/>
                    </a:prstGeom>
                    <a:noFill/>
                    <a:ln w="9525">
                      <a:noFill/>
                      <a:miter lim="800000"/>
                      <a:headEnd/>
                      <a:tailEnd/>
                    </a:ln>
                  </pic:spPr>
                </pic:pic>
              </a:graphicData>
            </a:graphic>
          </wp:inline>
        </w:drawing>
      </w:r>
    </w:p>
    <w:p w:rsidR="00F9308D" w:rsidRDefault="00F9308D" w:rsidP="00912C49">
      <w:pPr>
        <w:spacing w:line="360" w:lineRule="auto"/>
        <w:ind w:firstLine="708"/>
        <w:jc w:val="center"/>
        <w:rPr>
          <w:rFonts w:ascii="Times New Roman" w:hAnsi="Times New Roman"/>
          <w:sz w:val="28"/>
          <w:szCs w:val="28"/>
          <w:lang w:val="ru-RU"/>
        </w:rPr>
      </w:pPr>
      <w:r w:rsidRPr="00912C49">
        <w:rPr>
          <w:rFonts w:ascii="Times New Roman" w:hAnsi="Times New Roman"/>
          <w:b/>
          <w:sz w:val="28"/>
          <w:szCs w:val="28"/>
          <w:lang w:val="ru-RU"/>
        </w:rPr>
        <w:t>Рис. 1.</w:t>
      </w:r>
      <w:r>
        <w:rPr>
          <w:rFonts w:ascii="Times New Roman" w:hAnsi="Times New Roman"/>
          <w:sz w:val="28"/>
          <w:szCs w:val="28"/>
          <w:lang w:val="ru-RU"/>
        </w:rPr>
        <w:t xml:space="preserve"> Интегрирование</w:t>
      </w:r>
      <w:r w:rsidRPr="00F9308D">
        <w:rPr>
          <w:rFonts w:ascii="Times New Roman" w:hAnsi="Times New Roman"/>
          <w:sz w:val="28"/>
          <w:szCs w:val="28"/>
          <w:lang w:val="ru-RU"/>
        </w:rPr>
        <w:t xml:space="preserve"> </w:t>
      </w:r>
      <w:r>
        <w:rPr>
          <w:rFonts w:ascii="Times New Roman" w:hAnsi="Times New Roman"/>
          <w:sz w:val="28"/>
          <w:szCs w:val="28"/>
          <w:lang w:val="ru-RU"/>
        </w:rPr>
        <w:t xml:space="preserve">подхода </w:t>
      </w:r>
      <w:r>
        <w:rPr>
          <w:rFonts w:ascii="Times New Roman" w:hAnsi="Times New Roman"/>
          <w:sz w:val="28"/>
          <w:szCs w:val="28"/>
        </w:rPr>
        <w:t>SIVA</w:t>
      </w:r>
    </w:p>
    <w:p w:rsidR="00912C49" w:rsidRPr="00912C49" w:rsidRDefault="00912C49" w:rsidP="00912C49">
      <w:pPr>
        <w:spacing w:line="360" w:lineRule="auto"/>
        <w:ind w:firstLine="708"/>
        <w:jc w:val="center"/>
        <w:rPr>
          <w:rFonts w:ascii="Times New Roman" w:hAnsi="Times New Roman"/>
          <w:sz w:val="28"/>
          <w:szCs w:val="28"/>
          <w:lang w:val="ru-RU"/>
        </w:rPr>
      </w:pPr>
    </w:p>
    <w:p w:rsidR="00F9308D" w:rsidRPr="00F62F08" w:rsidRDefault="00F9308D" w:rsidP="00F9308D">
      <w:pPr>
        <w:spacing w:line="360" w:lineRule="auto"/>
        <w:jc w:val="both"/>
        <w:rPr>
          <w:rFonts w:ascii="Times New Roman" w:hAnsi="Times New Roman"/>
          <w:sz w:val="28"/>
          <w:szCs w:val="28"/>
          <w:lang w:val="ru-RU"/>
        </w:rPr>
      </w:pPr>
      <w:r>
        <w:rPr>
          <w:rFonts w:ascii="Times New Roman" w:hAnsi="Times New Roman"/>
          <w:sz w:val="28"/>
          <w:szCs w:val="28"/>
          <w:lang w:val="ru-RU"/>
        </w:rPr>
        <w:tab/>
        <w:t>Такой элемент, как «решение», в рамках данной концепции, сопоставим с переменной «продукт», выделенной в традиционных подходах. Однако продукт</w:t>
      </w:r>
      <w:r w:rsidR="00DE2866">
        <w:rPr>
          <w:rFonts w:ascii="Times New Roman" w:hAnsi="Times New Roman"/>
          <w:sz w:val="28"/>
          <w:szCs w:val="28"/>
          <w:lang w:val="ru-RU"/>
        </w:rPr>
        <w:t xml:space="preserve"> или услуга</w:t>
      </w:r>
      <w:r>
        <w:rPr>
          <w:rFonts w:ascii="Times New Roman" w:hAnsi="Times New Roman"/>
          <w:sz w:val="28"/>
          <w:szCs w:val="28"/>
          <w:lang w:val="ru-RU"/>
        </w:rPr>
        <w:t xml:space="preserve"> рассматриваются авторами как оптимальное удовлетворение реальной потребности потребителя. Информационный элемент отвечает, главным образом, за соответствие товара или услуги критериям информационного поиска потребителя, а также за установление </w:t>
      </w:r>
      <w:r>
        <w:rPr>
          <w:rFonts w:ascii="Times New Roman" w:hAnsi="Times New Roman"/>
          <w:sz w:val="28"/>
          <w:szCs w:val="28"/>
          <w:lang w:val="ru-RU"/>
        </w:rPr>
        <w:lastRenderedPageBreak/>
        <w:t xml:space="preserve">коммуникаций с потребителем, которого авторы рассматривают, как подверженного влиянию различных </w:t>
      </w:r>
      <w:proofErr w:type="spellStart"/>
      <w:r>
        <w:rPr>
          <w:rFonts w:ascii="Times New Roman" w:hAnsi="Times New Roman"/>
          <w:sz w:val="28"/>
          <w:szCs w:val="28"/>
          <w:lang w:val="ru-RU"/>
        </w:rPr>
        <w:t>референтных</w:t>
      </w:r>
      <w:proofErr w:type="spellEnd"/>
      <w:r>
        <w:rPr>
          <w:rFonts w:ascii="Times New Roman" w:hAnsi="Times New Roman"/>
          <w:sz w:val="28"/>
          <w:szCs w:val="28"/>
          <w:lang w:val="ru-RU"/>
        </w:rPr>
        <w:t xml:space="preserve"> групп и имеющего определенный статус. Такая переменная, как «ценность», в отличие от традиционного элемента «цены» включает в себя, помимо базовой цены товара или предоставления услуги, также неценовые факторы, влияющие на решение потребителя о покупке, в том числе и персональные ценности. Что касается «доступности», здесь авторами подразумевается способность организации предоставить как наиболее удобный (физически) способ приобретения товара или получения услуги, так и наи</w:t>
      </w:r>
      <w:r w:rsidR="00DE2866">
        <w:rPr>
          <w:rFonts w:ascii="Times New Roman" w:hAnsi="Times New Roman"/>
          <w:sz w:val="28"/>
          <w:szCs w:val="28"/>
          <w:lang w:val="ru-RU"/>
        </w:rPr>
        <w:t>более быстрый и менее затратный</w:t>
      </w:r>
      <w:r>
        <w:rPr>
          <w:rFonts w:ascii="Times New Roman" w:hAnsi="Times New Roman"/>
          <w:sz w:val="28"/>
          <w:szCs w:val="28"/>
          <w:lang w:val="ru-RU"/>
        </w:rPr>
        <w:t xml:space="preserve"> с позиции </w:t>
      </w:r>
      <w:r w:rsidRPr="00F62F08">
        <w:rPr>
          <w:rFonts w:ascii="Times New Roman" w:hAnsi="Times New Roman"/>
          <w:sz w:val="28"/>
          <w:szCs w:val="28"/>
          <w:lang w:val="ru-RU"/>
        </w:rPr>
        <w:t xml:space="preserve">потребителя </w:t>
      </w:r>
      <w:r w:rsidR="00F62F08" w:rsidRPr="00F62F08">
        <w:rPr>
          <w:rFonts w:ascii="Times New Roman" w:hAnsi="Times New Roman"/>
          <w:sz w:val="28"/>
          <w:szCs w:val="28"/>
          <w:lang w:val="ru-RU"/>
        </w:rPr>
        <w:t>(Дев, Шульц, 2005)</w:t>
      </w:r>
      <w:r w:rsidRPr="00F62F08">
        <w:rPr>
          <w:rFonts w:ascii="Times New Roman" w:hAnsi="Times New Roman"/>
          <w:sz w:val="28"/>
          <w:szCs w:val="28"/>
          <w:lang w:val="ru-RU"/>
        </w:rPr>
        <w:t>.</w:t>
      </w:r>
    </w:p>
    <w:p w:rsidR="00DE2866" w:rsidRPr="00F62F08" w:rsidRDefault="00F9308D"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Характерной особенностью любого бизнеса, сопряженного со здравоохранением, является индивидуальный подход к клиенту. Одним из ведущих подходов к </w:t>
      </w:r>
      <w:proofErr w:type="spellStart"/>
      <w:r>
        <w:rPr>
          <w:rFonts w:ascii="Times New Roman" w:hAnsi="Times New Roman"/>
          <w:sz w:val="28"/>
          <w:szCs w:val="28"/>
          <w:lang w:val="ru-RU"/>
        </w:rPr>
        <w:t>персонализации</w:t>
      </w:r>
      <w:proofErr w:type="spellEnd"/>
      <w:r>
        <w:rPr>
          <w:rFonts w:ascii="Times New Roman" w:hAnsi="Times New Roman"/>
          <w:sz w:val="28"/>
          <w:szCs w:val="28"/>
          <w:lang w:val="ru-RU"/>
        </w:rPr>
        <w:t xml:space="preserve"> услуг является так называемый персонализированный маркетинг – крайняя степень сегментации, призванная учитывать индивидуальные особенности отдельных клиентов посредством </w:t>
      </w:r>
      <w:proofErr w:type="spellStart"/>
      <w:r>
        <w:rPr>
          <w:rFonts w:ascii="Times New Roman" w:hAnsi="Times New Roman"/>
          <w:sz w:val="28"/>
          <w:szCs w:val="28"/>
          <w:lang w:val="ru-RU"/>
        </w:rPr>
        <w:t>персонализации</w:t>
      </w:r>
      <w:proofErr w:type="spellEnd"/>
      <w:r>
        <w:rPr>
          <w:rFonts w:ascii="Times New Roman" w:hAnsi="Times New Roman"/>
          <w:sz w:val="28"/>
          <w:szCs w:val="28"/>
          <w:lang w:val="ru-RU"/>
        </w:rPr>
        <w:t xml:space="preserve"> и </w:t>
      </w:r>
      <w:proofErr w:type="spellStart"/>
      <w:r w:rsidRPr="00F62F08">
        <w:rPr>
          <w:rFonts w:ascii="Times New Roman" w:hAnsi="Times New Roman"/>
          <w:sz w:val="28"/>
          <w:szCs w:val="28"/>
          <w:lang w:val="ru-RU"/>
        </w:rPr>
        <w:t>кастомизации</w:t>
      </w:r>
      <w:proofErr w:type="spellEnd"/>
      <w:r w:rsidRPr="00F62F08">
        <w:rPr>
          <w:rFonts w:ascii="Times New Roman" w:hAnsi="Times New Roman"/>
          <w:sz w:val="28"/>
          <w:szCs w:val="28"/>
          <w:lang w:val="ru-RU"/>
        </w:rPr>
        <w:t xml:space="preserve"> </w:t>
      </w:r>
      <w:r w:rsidR="00F62F08" w:rsidRPr="00F62F08">
        <w:rPr>
          <w:rFonts w:ascii="Times New Roman" w:hAnsi="Times New Roman"/>
          <w:sz w:val="28"/>
          <w:szCs w:val="28"/>
          <w:lang w:val="ru-RU"/>
        </w:rPr>
        <w:t>(</w:t>
      </w:r>
      <w:proofErr w:type="spellStart"/>
      <w:r w:rsidRPr="00F62F08">
        <w:rPr>
          <w:rFonts w:ascii="Times New Roman" w:hAnsi="Times New Roman"/>
          <w:sz w:val="28"/>
          <w:szCs w:val="28"/>
          <w:lang w:val="ru-RU"/>
        </w:rPr>
        <w:t>Арора</w:t>
      </w:r>
      <w:proofErr w:type="spellEnd"/>
      <w:r w:rsidR="00F62F08" w:rsidRPr="00F62F08">
        <w:rPr>
          <w:rFonts w:ascii="Times New Roman" w:hAnsi="Times New Roman"/>
          <w:sz w:val="28"/>
          <w:szCs w:val="28"/>
          <w:lang w:val="ru-RU"/>
        </w:rPr>
        <w:t xml:space="preserve">, </w:t>
      </w:r>
      <w:proofErr w:type="spellStart"/>
      <w:r w:rsidR="00F62F08" w:rsidRPr="00F62F08">
        <w:rPr>
          <w:rFonts w:ascii="Times New Roman" w:hAnsi="Times New Roman"/>
          <w:sz w:val="28"/>
          <w:szCs w:val="28"/>
          <w:lang w:val="ru-RU"/>
        </w:rPr>
        <w:t>Дрезе</w:t>
      </w:r>
      <w:proofErr w:type="spellEnd"/>
      <w:r w:rsidR="00F62F08" w:rsidRPr="00F62F08">
        <w:rPr>
          <w:rFonts w:ascii="Times New Roman" w:hAnsi="Times New Roman"/>
          <w:sz w:val="28"/>
          <w:szCs w:val="28"/>
          <w:lang w:val="ru-RU"/>
        </w:rPr>
        <w:t>, 2008)</w:t>
      </w:r>
      <w:r w:rsidRPr="00F62F08">
        <w:rPr>
          <w:rFonts w:ascii="Times New Roman" w:hAnsi="Times New Roman"/>
          <w:sz w:val="28"/>
          <w:szCs w:val="28"/>
          <w:lang w:val="ru-RU"/>
        </w:rPr>
        <w:t xml:space="preserve">. </w:t>
      </w:r>
    </w:p>
    <w:p w:rsidR="00F9308D" w:rsidRDefault="00F9308D" w:rsidP="00F9308D">
      <w:pPr>
        <w:spacing w:line="360" w:lineRule="auto"/>
        <w:ind w:firstLine="708"/>
        <w:jc w:val="both"/>
        <w:rPr>
          <w:rFonts w:ascii="Times New Roman" w:hAnsi="Times New Roman"/>
          <w:sz w:val="28"/>
          <w:szCs w:val="28"/>
          <w:lang w:val="ru-RU"/>
        </w:rPr>
      </w:pPr>
      <w:proofErr w:type="spellStart"/>
      <w:r>
        <w:rPr>
          <w:rFonts w:ascii="Times New Roman" w:hAnsi="Times New Roman"/>
          <w:sz w:val="28"/>
          <w:szCs w:val="28"/>
          <w:lang w:val="ru-RU"/>
        </w:rPr>
        <w:t>Кастомизация</w:t>
      </w:r>
      <w:proofErr w:type="spellEnd"/>
      <w:r>
        <w:rPr>
          <w:rFonts w:ascii="Times New Roman" w:hAnsi="Times New Roman"/>
          <w:sz w:val="28"/>
          <w:szCs w:val="28"/>
          <w:lang w:val="ru-RU"/>
        </w:rPr>
        <w:t xml:space="preserve"> возникает тогда, когда потребитель имеет возможность специфицировать один или более элементов комплекса маркетинга заблаговременно. Подобные возможности предоставляются, например, клиентам </w:t>
      </w:r>
      <w:proofErr w:type="spellStart"/>
      <w:proofErr w:type="gramStart"/>
      <w:r>
        <w:rPr>
          <w:rFonts w:ascii="Times New Roman" w:hAnsi="Times New Roman"/>
          <w:sz w:val="28"/>
          <w:szCs w:val="28"/>
          <w:lang w:val="ru-RU"/>
        </w:rPr>
        <w:t>интернет-магазинов</w:t>
      </w:r>
      <w:proofErr w:type="spellEnd"/>
      <w:proofErr w:type="gramEnd"/>
      <w:r>
        <w:rPr>
          <w:rFonts w:ascii="Times New Roman" w:hAnsi="Times New Roman"/>
          <w:sz w:val="28"/>
          <w:szCs w:val="28"/>
          <w:lang w:val="ru-RU"/>
        </w:rPr>
        <w:t xml:space="preserve">. Что касается </w:t>
      </w:r>
      <w:proofErr w:type="spellStart"/>
      <w:r>
        <w:rPr>
          <w:rFonts w:ascii="Times New Roman" w:hAnsi="Times New Roman"/>
          <w:sz w:val="28"/>
          <w:szCs w:val="28"/>
          <w:lang w:val="ru-RU"/>
        </w:rPr>
        <w:t>персонализации</w:t>
      </w:r>
      <w:proofErr w:type="spellEnd"/>
      <w:r>
        <w:rPr>
          <w:rFonts w:ascii="Times New Roman" w:hAnsi="Times New Roman"/>
          <w:sz w:val="28"/>
          <w:szCs w:val="28"/>
          <w:lang w:val="ru-RU"/>
        </w:rPr>
        <w:t xml:space="preserve">, ее осуществление возможно лишь после первичной покупки и нацелено, главным образом, на увеличение числа повторных покупок. При предоставлении услуг или продаже продукции определенному потребителю учитываются данные его предшествующих покупок, что ведет на практике к повышению удовлетворенности и, как следствие, к увеличению прибыли </w:t>
      </w:r>
      <w:r w:rsidRPr="00F62F08">
        <w:rPr>
          <w:rFonts w:ascii="Times New Roman" w:hAnsi="Times New Roman"/>
          <w:sz w:val="28"/>
          <w:szCs w:val="28"/>
          <w:lang w:val="ru-RU"/>
        </w:rPr>
        <w:t xml:space="preserve">организации </w:t>
      </w:r>
      <w:r w:rsidR="00F62F08" w:rsidRPr="00F62F08">
        <w:rPr>
          <w:rFonts w:ascii="Times New Roman" w:hAnsi="Times New Roman"/>
          <w:sz w:val="28"/>
          <w:szCs w:val="28"/>
          <w:lang w:val="ru-RU"/>
        </w:rPr>
        <w:t>(</w:t>
      </w:r>
      <w:proofErr w:type="spellStart"/>
      <w:r w:rsidR="00F62F08" w:rsidRPr="00F62F08">
        <w:rPr>
          <w:rFonts w:ascii="Times New Roman" w:hAnsi="Times New Roman"/>
          <w:sz w:val="28"/>
          <w:szCs w:val="28"/>
          <w:lang w:val="ru-RU"/>
        </w:rPr>
        <w:t>Ароора</w:t>
      </w:r>
      <w:proofErr w:type="spellEnd"/>
      <w:r w:rsidR="00F62F08" w:rsidRPr="00F62F08">
        <w:rPr>
          <w:rFonts w:ascii="Times New Roman" w:hAnsi="Times New Roman"/>
          <w:sz w:val="28"/>
          <w:szCs w:val="28"/>
          <w:lang w:val="ru-RU"/>
        </w:rPr>
        <w:t xml:space="preserve">, </w:t>
      </w:r>
      <w:proofErr w:type="spellStart"/>
      <w:r w:rsidR="00F62F08" w:rsidRPr="00F62F08">
        <w:rPr>
          <w:rFonts w:ascii="Times New Roman" w:hAnsi="Times New Roman"/>
          <w:sz w:val="28"/>
          <w:szCs w:val="28"/>
          <w:lang w:val="ru-RU"/>
        </w:rPr>
        <w:t>Дрезе</w:t>
      </w:r>
      <w:proofErr w:type="spellEnd"/>
      <w:r w:rsidR="00F62F08" w:rsidRPr="00F62F08">
        <w:rPr>
          <w:rFonts w:ascii="Times New Roman" w:hAnsi="Times New Roman"/>
          <w:sz w:val="28"/>
          <w:szCs w:val="28"/>
          <w:lang w:val="ru-RU"/>
        </w:rPr>
        <w:t>, 2008)</w:t>
      </w:r>
      <w:r w:rsidRPr="00F62F08">
        <w:rPr>
          <w:rFonts w:ascii="Times New Roman" w:hAnsi="Times New Roman"/>
          <w:sz w:val="28"/>
          <w:szCs w:val="28"/>
          <w:lang w:val="ru-RU"/>
        </w:rPr>
        <w:t>.</w:t>
      </w:r>
      <w:r>
        <w:rPr>
          <w:rFonts w:ascii="Times New Roman" w:hAnsi="Times New Roman"/>
          <w:sz w:val="28"/>
          <w:szCs w:val="28"/>
          <w:lang w:val="ru-RU"/>
        </w:rPr>
        <w:t xml:space="preserve"> </w:t>
      </w:r>
    </w:p>
    <w:p w:rsidR="00DF4233" w:rsidRDefault="00F9308D" w:rsidP="00F9308D">
      <w:pPr>
        <w:spacing w:line="360" w:lineRule="auto"/>
        <w:ind w:firstLine="708"/>
        <w:jc w:val="both"/>
        <w:rPr>
          <w:rFonts w:ascii="Times New Roman" w:hAnsi="Times New Roman"/>
          <w:sz w:val="28"/>
          <w:szCs w:val="28"/>
          <w:lang w:val="ru-RU"/>
        </w:rPr>
      </w:pPr>
      <w:r w:rsidRPr="00505312">
        <w:rPr>
          <w:rFonts w:ascii="Times New Roman" w:hAnsi="Times New Roman"/>
          <w:sz w:val="28"/>
          <w:szCs w:val="28"/>
          <w:lang w:val="ru-RU"/>
        </w:rPr>
        <w:t xml:space="preserve">Бурное развитие средств коммуникаций и </w:t>
      </w:r>
      <w:proofErr w:type="spellStart"/>
      <w:proofErr w:type="gramStart"/>
      <w:r w:rsidRPr="00505312">
        <w:rPr>
          <w:rFonts w:ascii="Times New Roman" w:hAnsi="Times New Roman"/>
          <w:sz w:val="28"/>
          <w:szCs w:val="28"/>
          <w:lang w:val="ru-RU"/>
        </w:rPr>
        <w:t>интернет-технологий</w:t>
      </w:r>
      <w:proofErr w:type="spellEnd"/>
      <w:proofErr w:type="gramEnd"/>
      <w:r w:rsidRPr="00505312">
        <w:rPr>
          <w:rFonts w:ascii="Times New Roman" w:hAnsi="Times New Roman"/>
          <w:sz w:val="28"/>
          <w:szCs w:val="28"/>
          <w:lang w:val="ru-RU"/>
        </w:rPr>
        <w:t xml:space="preserve"> открывает новые возможности в области более выгодного и качественного взаимодействия продавцов и</w:t>
      </w:r>
      <w:r>
        <w:rPr>
          <w:rFonts w:ascii="Times New Roman" w:hAnsi="Times New Roman"/>
          <w:sz w:val="28"/>
          <w:szCs w:val="28"/>
          <w:lang w:val="ru-RU"/>
        </w:rPr>
        <w:t xml:space="preserve"> покупателей</w:t>
      </w:r>
      <w:r w:rsidRPr="00505312">
        <w:rPr>
          <w:rFonts w:ascii="Times New Roman" w:hAnsi="Times New Roman"/>
          <w:sz w:val="28"/>
          <w:szCs w:val="28"/>
          <w:lang w:val="ru-RU"/>
        </w:rPr>
        <w:t xml:space="preserve"> </w:t>
      </w:r>
      <w:r>
        <w:rPr>
          <w:rFonts w:ascii="Times New Roman" w:hAnsi="Times New Roman"/>
          <w:sz w:val="28"/>
          <w:szCs w:val="28"/>
          <w:lang w:val="ru-RU"/>
        </w:rPr>
        <w:t xml:space="preserve">путем </w:t>
      </w:r>
      <w:proofErr w:type="spellStart"/>
      <w:r>
        <w:rPr>
          <w:rFonts w:ascii="Times New Roman" w:hAnsi="Times New Roman"/>
          <w:sz w:val="28"/>
          <w:szCs w:val="28"/>
          <w:lang w:val="ru-RU"/>
        </w:rPr>
        <w:t>персонализации</w:t>
      </w:r>
      <w:proofErr w:type="spellEnd"/>
      <w:r w:rsidRPr="00505312">
        <w:rPr>
          <w:rFonts w:ascii="Times New Roman" w:hAnsi="Times New Roman"/>
          <w:sz w:val="28"/>
          <w:szCs w:val="28"/>
          <w:lang w:val="ru-RU"/>
        </w:rPr>
        <w:t xml:space="preserve">. </w:t>
      </w:r>
      <w:proofErr w:type="spellStart"/>
      <w:r w:rsidRPr="00505312">
        <w:rPr>
          <w:rFonts w:ascii="Times New Roman" w:hAnsi="Times New Roman"/>
          <w:sz w:val="28"/>
          <w:szCs w:val="28"/>
          <w:lang w:val="ru-RU"/>
        </w:rPr>
        <w:t>Персонализацией</w:t>
      </w:r>
      <w:proofErr w:type="spellEnd"/>
      <w:r>
        <w:rPr>
          <w:rFonts w:ascii="Times New Roman" w:hAnsi="Times New Roman"/>
          <w:sz w:val="28"/>
          <w:szCs w:val="28"/>
          <w:lang w:val="ru-RU"/>
        </w:rPr>
        <w:t>, в общем смысле,</w:t>
      </w:r>
      <w:r w:rsidRPr="00505312">
        <w:rPr>
          <w:rFonts w:ascii="Times New Roman" w:hAnsi="Times New Roman"/>
          <w:sz w:val="28"/>
          <w:szCs w:val="28"/>
          <w:lang w:val="ru-RU"/>
        </w:rPr>
        <w:t xml:space="preserve"> называется изготовление по требованиям </w:t>
      </w:r>
      <w:r w:rsidRPr="00505312">
        <w:rPr>
          <w:rFonts w:ascii="Times New Roman" w:hAnsi="Times New Roman"/>
          <w:sz w:val="28"/>
          <w:szCs w:val="28"/>
          <w:lang w:val="ru-RU"/>
        </w:rPr>
        <w:lastRenderedPageBreak/>
        <w:t xml:space="preserve">покупателя товаров или услуг так, что он будет наслаждаться большим удобством, более низкими издержками и другими возможными преимуществами. Данный подход позволяет компании удовлетворять разнообразные потребности клиентов с минимальными затратами. </w:t>
      </w:r>
    </w:p>
    <w:p w:rsidR="00F9308D" w:rsidRDefault="00F9308D" w:rsidP="00F9308D">
      <w:pPr>
        <w:spacing w:line="360" w:lineRule="auto"/>
        <w:ind w:firstLine="708"/>
        <w:jc w:val="both"/>
        <w:rPr>
          <w:rFonts w:ascii="Times New Roman" w:hAnsi="Times New Roman"/>
          <w:sz w:val="28"/>
          <w:szCs w:val="28"/>
          <w:lang w:val="ru-RU"/>
        </w:rPr>
      </w:pPr>
      <w:proofErr w:type="spellStart"/>
      <w:r w:rsidRPr="00505312">
        <w:rPr>
          <w:rFonts w:ascii="Times New Roman" w:hAnsi="Times New Roman"/>
          <w:sz w:val="28"/>
          <w:szCs w:val="28"/>
          <w:lang w:val="ru-RU"/>
        </w:rPr>
        <w:t>Персонализация</w:t>
      </w:r>
      <w:proofErr w:type="spellEnd"/>
      <w:r w:rsidRPr="00505312">
        <w:rPr>
          <w:rFonts w:ascii="Times New Roman" w:hAnsi="Times New Roman"/>
          <w:sz w:val="28"/>
          <w:szCs w:val="28"/>
          <w:lang w:val="ru-RU"/>
        </w:rPr>
        <w:t xml:space="preserve"> может быть </w:t>
      </w:r>
      <w:proofErr w:type="gramStart"/>
      <w:r w:rsidRPr="00505312">
        <w:rPr>
          <w:rFonts w:ascii="Times New Roman" w:hAnsi="Times New Roman"/>
          <w:sz w:val="28"/>
          <w:szCs w:val="28"/>
          <w:lang w:val="ru-RU"/>
        </w:rPr>
        <w:t>инициирована</w:t>
      </w:r>
      <w:proofErr w:type="gramEnd"/>
      <w:r w:rsidRPr="00505312">
        <w:rPr>
          <w:rFonts w:ascii="Times New Roman" w:hAnsi="Times New Roman"/>
          <w:sz w:val="28"/>
          <w:szCs w:val="28"/>
          <w:lang w:val="ru-RU"/>
        </w:rPr>
        <w:t xml:space="preserve"> как потребителем, так и самой </w:t>
      </w:r>
      <w:r w:rsidRPr="00F62F08">
        <w:rPr>
          <w:rFonts w:ascii="Times New Roman" w:hAnsi="Times New Roman"/>
          <w:sz w:val="28"/>
          <w:szCs w:val="28"/>
          <w:lang w:val="ru-RU"/>
        </w:rPr>
        <w:t xml:space="preserve">фирмой </w:t>
      </w:r>
      <w:r w:rsidR="00F62F08" w:rsidRPr="00F62F08">
        <w:rPr>
          <w:rFonts w:ascii="Times New Roman" w:hAnsi="Times New Roman"/>
          <w:sz w:val="28"/>
          <w:szCs w:val="28"/>
          <w:lang w:val="ru-RU"/>
        </w:rPr>
        <w:t>(</w:t>
      </w:r>
      <w:proofErr w:type="spellStart"/>
      <w:r w:rsidR="00F62F08" w:rsidRPr="00F62F08">
        <w:rPr>
          <w:rFonts w:ascii="Times New Roman" w:hAnsi="Times New Roman"/>
          <w:sz w:val="28"/>
          <w:szCs w:val="28"/>
          <w:lang w:val="ru-RU"/>
        </w:rPr>
        <w:t>Винд</w:t>
      </w:r>
      <w:proofErr w:type="spellEnd"/>
      <w:r w:rsidR="00F62F08" w:rsidRPr="00F62F08">
        <w:rPr>
          <w:rFonts w:ascii="Times New Roman" w:hAnsi="Times New Roman"/>
          <w:sz w:val="28"/>
          <w:szCs w:val="28"/>
          <w:lang w:val="ru-RU"/>
        </w:rPr>
        <w:t>, 2001)</w:t>
      </w:r>
      <w:r w:rsidRPr="00F62F08">
        <w:rPr>
          <w:rFonts w:ascii="Times New Roman" w:hAnsi="Times New Roman"/>
          <w:sz w:val="28"/>
          <w:szCs w:val="28"/>
          <w:lang w:val="ru-RU"/>
        </w:rPr>
        <w:t>.</w:t>
      </w:r>
      <w:r w:rsidRPr="00BB720A">
        <w:rPr>
          <w:rFonts w:ascii="Times New Roman" w:hAnsi="Times New Roman"/>
          <w:color w:val="FF0000"/>
          <w:sz w:val="28"/>
          <w:szCs w:val="28"/>
          <w:lang w:val="ru-RU"/>
        </w:rPr>
        <w:t xml:space="preserve"> </w:t>
      </w:r>
      <w:r w:rsidRPr="00505312">
        <w:rPr>
          <w:rFonts w:ascii="Times New Roman" w:hAnsi="Times New Roman"/>
          <w:sz w:val="28"/>
          <w:szCs w:val="28"/>
          <w:lang w:val="ru-RU"/>
        </w:rPr>
        <w:t xml:space="preserve">Фирма собирает различные денные о спросе, интересах клиентов, их личностных качествах и предлагает услуги, адаптированные для определенных групп потребителей или даже отдельных клиентов. Если инициатором выступает потребитель, то он имеет возможность выбрать из нескольких опций те, которые больше всего подходят конкретно для него, и таким образом сформировать услугу согласно своим желаниям и потребностям.  </w:t>
      </w:r>
    </w:p>
    <w:p w:rsidR="00981D84" w:rsidRPr="00505312" w:rsidRDefault="00355B12" w:rsidP="00F9308D">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С течением времени, как можно заметить, авторы предлагают все более новые и зачастую более радикальные концепции </w:t>
      </w:r>
      <w:proofErr w:type="spellStart"/>
      <w:r>
        <w:rPr>
          <w:rFonts w:ascii="Times New Roman" w:hAnsi="Times New Roman"/>
          <w:sz w:val="28"/>
          <w:szCs w:val="28"/>
          <w:lang w:val="ru-RU"/>
        </w:rPr>
        <w:t>маркетинг-микс</w:t>
      </w:r>
      <w:proofErr w:type="spellEnd"/>
      <w:r>
        <w:rPr>
          <w:rFonts w:ascii="Times New Roman" w:hAnsi="Times New Roman"/>
          <w:sz w:val="28"/>
          <w:szCs w:val="28"/>
          <w:lang w:val="ru-RU"/>
        </w:rPr>
        <w:t xml:space="preserve">. Несмотря на </w:t>
      </w:r>
      <w:proofErr w:type="spellStart"/>
      <w:r>
        <w:rPr>
          <w:rFonts w:ascii="Times New Roman" w:hAnsi="Times New Roman"/>
          <w:sz w:val="28"/>
          <w:szCs w:val="28"/>
          <w:lang w:val="ru-RU"/>
        </w:rPr>
        <w:t>адаптированность</w:t>
      </w:r>
      <w:proofErr w:type="spellEnd"/>
      <w:r>
        <w:rPr>
          <w:rFonts w:ascii="Times New Roman" w:hAnsi="Times New Roman"/>
          <w:sz w:val="28"/>
          <w:szCs w:val="28"/>
          <w:lang w:val="ru-RU"/>
        </w:rPr>
        <w:t xml:space="preserve"> к особенностям некоторых отраслей и узкую направленность, данные концепции отталкиваются от классических подходов, дополняя одни элементы комплекса маркетинга и ставя под сомнение другие.</w:t>
      </w:r>
    </w:p>
    <w:p w:rsidR="00F9308D" w:rsidRDefault="00F9308D" w:rsidP="00F9308D">
      <w:pPr>
        <w:spacing w:after="200" w:line="360" w:lineRule="auto"/>
        <w:jc w:val="both"/>
        <w:rPr>
          <w:lang w:val="ru-RU"/>
        </w:rPr>
      </w:pPr>
      <w:r>
        <w:rPr>
          <w:lang w:val="ru-RU"/>
        </w:rPr>
        <w:br w:type="page"/>
      </w:r>
    </w:p>
    <w:p w:rsidR="00DE2866" w:rsidRPr="00DE2866" w:rsidRDefault="00F60E50" w:rsidP="00981D84">
      <w:pPr>
        <w:pStyle w:val="2"/>
        <w:spacing w:line="360" w:lineRule="auto"/>
        <w:jc w:val="center"/>
        <w:rPr>
          <w:lang w:val="ru-RU"/>
        </w:rPr>
      </w:pPr>
      <w:bookmarkStart w:id="6" w:name="_Toc356814527"/>
      <w:r>
        <w:rPr>
          <w:lang w:val="ru-RU"/>
        </w:rPr>
        <w:lastRenderedPageBreak/>
        <w:t>1</w:t>
      </w:r>
      <w:r w:rsidR="00F9308D">
        <w:rPr>
          <w:lang w:val="ru-RU"/>
        </w:rPr>
        <w:t xml:space="preserve">.3 </w:t>
      </w:r>
      <w:r>
        <w:rPr>
          <w:lang w:val="ru-RU"/>
        </w:rPr>
        <w:t xml:space="preserve">Описание </w:t>
      </w:r>
      <w:r w:rsidR="00F9308D">
        <w:rPr>
          <w:lang w:val="ru-RU"/>
        </w:rPr>
        <w:t>основных элементов комплекса маркетинга</w:t>
      </w:r>
      <w:bookmarkEnd w:id="6"/>
    </w:p>
    <w:p w:rsidR="00355B12"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Анализ ключевых</w:t>
      </w:r>
      <w:r w:rsidR="00DE2866">
        <w:rPr>
          <w:rFonts w:ascii="Times New Roman" w:hAnsi="Times New Roman"/>
          <w:sz w:val="28"/>
          <w:szCs w:val="28"/>
          <w:lang w:val="ru-RU"/>
        </w:rPr>
        <w:t xml:space="preserve"> элементов комплекса маркетинга в рамках данной работы</w:t>
      </w:r>
      <w:r>
        <w:rPr>
          <w:rFonts w:ascii="Times New Roman" w:hAnsi="Times New Roman"/>
          <w:sz w:val="28"/>
          <w:szCs w:val="28"/>
          <w:lang w:val="ru-RU"/>
        </w:rPr>
        <w:t xml:space="preserve"> строится на концепции, предложенной в 2005 году профессором </w:t>
      </w:r>
      <w:proofErr w:type="spellStart"/>
      <w:r>
        <w:rPr>
          <w:rFonts w:ascii="Times New Roman" w:hAnsi="Times New Roman"/>
          <w:sz w:val="28"/>
          <w:szCs w:val="28"/>
          <w:lang w:val="ru-RU"/>
        </w:rPr>
        <w:t>Корнелльского</w:t>
      </w:r>
      <w:proofErr w:type="spellEnd"/>
      <w:r>
        <w:rPr>
          <w:rFonts w:ascii="Times New Roman" w:hAnsi="Times New Roman"/>
          <w:sz w:val="28"/>
          <w:szCs w:val="28"/>
          <w:lang w:val="ru-RU"/>
        </w:rPr>
        <w:t xml:space="preserve"> университета Ч. С. </w:t>
      </w:r>
      <w:proofErr w:type="spellStart"/>
      <w:r>
        <w:rPr>
          <w:rFonts w:ascii="Times New Roman" w:hAnsi="Times New Roman"/>
          <w:sz w:val="28"/>
          <w:szCs w:val="28"/>
          <w:lang w:val="ru-RU"/>
        </w:rPr>
        <w:t>Девом</w:t>
      </w:r>
      <w:proofErr w:type="spellEnd"/>
      <w:r>
        <w:rPr>
          <w:rFonts w:ascii="Times New Roman" w:hAnsi="Times New Roman"/>
          <w:sz w:val="28"/>
          <w:szCs w:val="28"/>
          <w:lang w:val="ru-RU"/>
        </w:rPr>
        <w:t xml:space="preserve"> и специалистом по интегрированным маркетинговым коммуникациям </w:t>
      </w:r>
      <w:r w:rsidRPr="00641CC1">
        <w:rPr>
          <w:rFonts w:ascii="Times New Roman" w:hAnsi="Times New Roman"/>
          <w:sz w:val="28"/>
          <w:szCs w:val="28"/>
          <w:lang w:val="ru-RU"/>
        </w:rPr>
        <w:t>(</w:t>
      </w:r>
      <w:r>
        <w:rPr>
          <w:rFonts w:ascii="Times New Roman" w:hAnsi="Times New Roman"/>
          <w:sz w:val="28"/>
          <w:szCs w:val="28"/>
        </w:rPr>
        <w:t>IMC</w:t>
      </w:r>
      <w:r w:rsidRPr="00641CC1">
        <w:rPr>
          <w:rFonts w:ascii="Times New Roman" w:hAnsi="Times New Roman"/>
          <w:sz w:val="28"/>
          <w:szCs w:val="28"/>
          <w:lang w:val="ru-RU"/>
        </w:rPr>
        <w:t xml:space="preserve">) </w:t>
      </w:r>
      <w:r>
        <w:rPr>
          <w:rFonts w:ascii="Times New Roman" w:hAnsi="Times New Roman"/>
          <w:sz w:val="28"/>
          <w:szCs w:val="28"/>
          <w:lang w:val="ru-RU"/>
        </w:rPr>
        <w:t>Северо-Западного университета (</w:t>
      </w:r>
      <w:proofErr w:type="spellStart"/>
      <w:r>
        <w:rPr>
          <w:rFonts w:ascii="Times New Roman" w:hAnsi="Times New Roman"/>
          <w:sz w:val="28"/>
          <w:szCs w:val="28"/>
          <w:lang w:val="ru-RU"/>
        </w:rPr>
        <w:t>Эванстоун</w:t>
      </w:r>
      <w:proofErr w:type="spellEnd"/>
      <w:r>
        <w:rPr>
          <w:rFonts w:ascii="Times New Roman" w:hAnsi="Times New Roman"/>
          <w:sz w:val="28"/>
          <w:szCs w:val="28"/>
          <w:lang w:val="ru-RU"/>
        </w:rPr>
        <w:t xml:space="preserve">, Иллинойс, США), директором консалтинговой компании </w:t>
      </w:r>
      <w:r>
        <w:rPr>
          <w:rFonts w:ascii="Times New Roman" w:hAnsi="Times New Roman"/>
          <w:sz w:val="28"/>
          <w:szCs w:val="28"/>
        </w:rPr>
        <w:t>Agora</w:t>
      </w:r>
      <w:r w:rsidRPr="002A3C7E">
        <w:rPr>
          <w:rFonts w:ascii="Times New Roman" w:hAnsi="Times New Roman"/>
          <w:sz w:val="28"/>
          <w:szCs w:val="28"/>
          <w:lang w:val="ru-RU"/>
        </w:rPr>
        <w:t xml:space="preserve"> </w:t>
      </w:r>
      <w:r>
        <w:rPr>
          <w:rFonts w:ascii="Times New Roman" w:hAnsi="Times New Roman"/>
          <w:sz w:val="28"/>
          <w:szCs w:val="28"/>
        </w:rPr>
        <w:t>Inc</w:t>
      </w:r>
      <w:r>
        <w:rPr>
          <w:rFonts w:ascii="Times New Roman" w:hAnsi="Times New Roman"/>
          <w:sz w:val="28"/>
          <w:szCs w:val="28"/>
          <w:lang w:val="ru-RU"/>
        </w:rPr>
        <w:t xml:space="preserve">. Д. </w:t>
      </w:r>
      <w:proofErr w:type="spellStart"/>
      <w:r>
        <w:rPr>
          <w:rFonts w:ascii="Times New Roman" w:hAnsi="Times New Roman"/>
          <w:sz w:val="28"/>
          <w:szCs w:val="28"/>
          <w:lang w:val="ru-RU"/>
        </w:rPr>
        <w:t>Шульцом</w:t>
      </w:r>
      <w:proofErr w:type="spellEnd"/>
      <w:r>
        <w:rPr>
          <w:rFonts w:ascii="Times New Roman" w:hAnsi="Times New Roman"/>
          <w:sz w:val="28"/>
          <w:szCs w:val="28"/>
          <w:lang w:val="ru-RU"/>
        </w:rPr>
        <w:t xml:space="preserve">. </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Данная конц</w:t>
      </w:r>
      <w:r w:rsidR="00DE2866">
        <w:rPr>
          <w:rFonts w:ascii="Times New Roman" w:hAnsi="Times New Roman"/>
          <w:sz w:val="28"/>
          <w:szCs w:val="28"/>
          <w:lang w:val="ru-RU"/>
        </w:rPr>
        <w:t>епция была упомянута выше</w:t>
      </w:r>
      <w:r>
        <w:rPr>
          <w:rFonts w:ascii="Times New Roman" w:hAnsi="Times New Roman"/>
          <w:sz w:val="28"/>
          <w:szCs w:val="28"/>
          <w:lang w:val="ru-RU"/>
        </w:rPr>
        <w:t xml:space="preserve"> в качестве </w:t>
      </w:r>
      <w:r w:rsidR="00355B12">
        <w:rPr>
          <w:rFonts w:ascii="Times New Roman" w:hAnsi="Times New Roman"/>
          <w:sz w:val="28"/>
          <w:szCs w:val="28"/>
          <w:lang w:val="ru-RU"/>
        </w:rPr>
        <w:t>одного из современных подходов</w:t>
      </w:r>
      <w:r>
        <w:rPr>
          <w:rFonts w:ascii="Times New Roman" w:hAnsi="Times New Roman"/>
          <w:sz w:val="28"/>
          <w:szCs w:val="28"/>
          <w:lang w:val="ru-RU"/>
        </w:rPr>
        <w:t xml:space="preserve"> к формированию комплекса маркетинга и носит название </w:t>
      </w:r>
      <w:r>
        <w:rPr>
          <w:rFonts w:ascii="Times New Roman" w:hAnsi="Times New Roman"/>
          <w:sz w:val="28"/>
          <w:szCs w:val="28"/>
        </w:rPr>
        <w:t>SIVA</w:t>
      </w:r>
      <w:r w:rsidRPr="002A3C7E">
        <w:rPr>
          <w:rFonts w:ascii="Times New Roman" w:hAnsi="Times New Roman"/>
          <w:sz w:val="28"/>
          <w:szCs w:val="28"/>
          <w:lang w:val="ru-RU"/>
        </w:rPr>
        <w:t xml:space="preserve">, </w:t>
      </w:r>
      <w:r>
        <w:rPr>
          <w:rFonts w:ascii="Times New Roman" w:hAnsi="Times New Roman"/>
          <w:sz w:val="28"/>
          <w:szCs w:val="28"/>
          <w:lang w:val="ru-RU"/>
        </w:rPr>
        <w:t xml:space="preserve">согласно компонентам </w:t>
      </w:r>
      <w:proofErr w:type="spellStart"/>
      <w:r>
        <w:rPr>
          <w:rFonts w:ascii="Times New Roman" w:hAnsi="Times New Roman"/>
          <w:sz w:val="28"/>
          <w:szCs w:val="28"/>
          <w:lang w:val="ru-RU"/>
        </w:rPr>
        <w:t>маркетинг-микса</w:t>
      </w:r>
      <w:proofErr w:type="spellEnd"/>
      <w:r>
        <w:rPr>
          <w:rFonts w:ascii="Times New Roman" w:hAnsi="Times New Roman"/>
          <w:sz w:val="28"/>
          <w:szCs w:val="28"/>
          <w:lang w:val="ru-RU"/>
        </w:rPr>
        <w:t>, объединенным ей. В то же время необходимо учесть ряд особенностей, характерных для рынка здравоохранения, так как данная отрасль имеет ряд особенностей, в качестве отдельного примера сферы услуг.</w:t>
      </w:r>
    </w:p>
    <w:p w:rsidR="00355B12"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Первым элементом комплекса маркетинга, выделяемым в рамках концепции </w:t>
      </w:r>
      <w:r>
        <w:rPr>
          <w:rFonts w:ascii="Times New Roman" w:hAnsi="Times New Roman"/>
          <w:sz w:val="28"/>
          <w:szCs w:val="28"/>
        </w:rPr>
        <w:t>SIVA</w:t>
      </w:r>
      <w:r>
        <w:rPr>
          <w:rFonts w:ascii="Times New Roman" w:hAnsi="Times New Roman"/>
          <w:sz w:val="28"/>
          <w:szCs w:val="28"/>
          <w:lang w:val="ru-RU"/>
        </w:rPr>
        <w:t xml:space="preserve">, является «Решение» </w:t>
      </w:r>
      <w:r w:rsidRPr="00B34BCB">
        <w:rPr>
          <w:rFonts w:ascii="Times New Roman" w:hAnsi="Times New Roman"/>
          <w:sz w:val="28"/>
          <w:szCs w:val="28"/>
          <w:lang w:val="ru-RU"/>
        </w:rPr>
        <w:t>(</w:t>
      </w:r>
      <w:r>
        <w:rPr>
          <w:rFonts w:ascii="Times New Roman" w:hAnsi="Times New Roman"/>
          <w:sz w:val="28"/>
          <w:szCs w:val="28"/>
        </w:rPr>
        <w:t>Solution</w:t>
      </w:r>
      <w:r w:rsidRPr="00B34BCB">
        <w:rPr>
          <w:rFonts w:ascii="Times New Roman" w:hAnsi="Times New Roman"/>
          <w:sz w:val="28"/>
          <w:szCs w:val="28"/>
          <w:lang w:val="ru-RU"/>
        </w:rPr>
        <w:t xml:space="preserve">). </w:t>
      </w:r>
      <w:r>
        <w:rPr>
          <w:rFonts w:ascii="Times New Roman" w:hAnsi="Times New Roman"/>
          <w:sz w:val="28"/>
          <w:szCs w:val="28"/>
          <w:lang w:val="ru-RU"/>
        </w:rPr>
        <w:t xml:space="preserve">Ключевым вопросом, заданным с позиции потребителя, является вопрос о способе решения определенной проблемы. Необходимо понимать, что помимо, непосредственно, реализации очков, как товарной единицы, салоны оптики осуществляют целую цепочку процедур, по </w:t>
      </w:r>
      <w:proofErr w:type="gramStart"/>
      <w:r>
        <w:rPr>
          <w:rFonts w:ascii="Times New Roman" w:hAnsi="Times New Roman"/>
          <w:sz w:val="28"/>
          <w:szCs w:val="28"/>
          <w:lang w:val="ru-RU"/>
        </w:rPr>
        <w:t>сути</w:t>
      </w:r>
      <w:proofErr w:type="gramEnd"/>
      <w:r>
        <w:rPr>
          <w:rFonts w:ascii="Times New Roman" w:hAnsi="Times New Roman"/>
          <w:sz w:val="28"/>
          <w:szCs w:val="28"/>
          <w:lang w:val="ru-RU"/>
        </w:rPr>
        <w:t xml:space="preserve"> являющихся услугами, направленными на отдельного клиента. </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 получение клиентом пары очков, удовлетворяющей всем необходимым, с его точки зрения, параметрам, подразумевает подбор оправы, проверку остроты зрения, подбор линз, разметку линз, проверку совместимости оправы и выбранного типа линз, изготовление конечной пары очков. Необходимо также определить, что представляет собой </w:t>
      </w:r>
      <w:proofErr w:type="gramStart"/>
      <w:r>
        <w:rPr>
          <w:rFonts w:ascii="Times New Roman" w:hAnsi="Times New Roman"/>
          <w:sz w:val="28"/>
          <w:szCs w:val="28"/>
          <w:lang w:val="ru-RU"/>
        </w:rPr>
        <w:t>услуга</w:t>
      </w:r>
      <w:proofErr w:type="gramEnd"/>
      <w:r>
        <w:rPr>
          <w:rFonts w:ascii="Times New Roman" w:hAnsi="Times New Roman"/>
          <w:sz w:val="28"/>
          <w:szCs w:val="28"/>
          <w:lang w:val="ru-RU"/>
        </w:rPr>
        <w:t xml:space="preserve"> и </w:t>
      </w:r>
      <w:proofErr w:type="gramStart"/>
      <w:r>
        <w:rPr>
          <w:rFonts w:ascii="Times New Roman" w:hAnsi="Times New Roman"/>
          <w:sz w:val="28"/>
          <w:szCs w:val="28"/>
          <w:lang w:val="ru-RU"/>
        </w:rPr>
        <w:t>какими</w:t>
      </w:r>
      <w:proofErr w:type="gramEnd"/>
      <w:r>
        <w:rPr>
          <w:rFonts w:ascii="Times New Roman" w:hAnsi="Times New Roman"/>
          <w:sz w:val="28"/>
          <w:szCs w:val="28"/>
          <w:lang w:val="ru-RU"/>
        </w:rPr>
        <w:t xml:space="preserve"> характеристиками она обладает.</w:t>
      </w:r>
    </w:p>
    <w:p w:rsidR="00F9308D" w:rsidRPr="00B34BCB" w:rsidRDefault="00F9308D" w:rsidP="00DE2866">
      <w:pPr>
        <w:spacing w:line="360" w:lineRule="auto"/>
        <w:ind w:firstLine="709"/>
        <w:jc w:val="both"/>
        <w:rPr>
          <w:rFonts w:ascii="Times New Roman" w:hAnsi="Times New Roman"/>
          <w:sz w:val="28"/>
          <w:szCs w:val="28"/>
          <w:lang w:val="ru-RU"/>
        </w:rPr>
      </w:pPr>
      <w:r w:rsidRPr="00450F55">
        <w:rPr>
          <w:rFonts w:ascii="Times New Roman" w:hAnsi="Times New Roman"/>
          <w:sz w:val="28"/>
          <w:szCs w:val="28"/>
          <w:lang w:val="ru-RU"/>
        </w:rPr>
        <w:t>Под услугой</w:t>
      </w:r>
      <w:r>
        <w:rPr>
          <w:rFonts w:ascii="Times New Roman" w:hAnsi="Times New Roman"/>
          <w:sz w:val="28"/>
          <w:szCs w:val="28"/>
          <w:lang w:val="ru-RU"/>
        </w:rPr>
        <w:t>, в широком смысле,</w:t>
      </w:r>
      <w:r w:rsidRPr="00450F55">
        <w:rPr>
          <w:rFonts w:ascii="Times New Roman" w:hAnsi="Times New Roman"/>
          <w:sz w:val="28"/>
          <w:szCs w:val="28"/>
          <w:lang w:val="ru-RU"/>
        </w:rPr>
        <w:t xml:space="preserve"> понимается результат трудовой деятельности, обладающий полезным эффектом, который может удовлетворить определенные потребности человека.</w:t>
      </w:r>
      <w:r>
        <w:rPr>
          <w:rFonts w:ascii="Times New Roman" w:hAnsi="Times New Roman"/>
          <w:sz w:val="28"/>
          <w:szCs w:val="28"/>
          <w:lang w:val="ru-RU"/>
        </w:rPr>
        <w:t xml:space="preserve"> Согласно Ф</w:t>
      </w:r>
      <w:r w:rsidR="00DE2866">
        <w:rPr>
          <w:rFonts w:ascii="Times New Roman" w:hAnsi="Times New Roman"/>
          <w:sz w:val="28"/>
          <w:szCs w:val="28"/>
          <w:lang w:val="ru-RU"/>
        </w:rPr>
        <w:t>.</w:t>
      </w:r>
      <w:r w:rsidRPr="00450F55">
        <w:rPr>
          <w:rFonts w:ascii="Times New Roman" w:hAnsi="Times New Roman"/>
          <w:sz w:val="28"/>
          <w:szCs w:val="28"/>
          <w:lang w:val="ru-RU"/>
        </w:rPr>
        <w:t xml:space="preserve"> </w:t>
      </w:r>
      <w:proofErr w:type="spellStart"/>
      <w:r w:rsidRPr="00450F55">
        <w:rPr>
          <w:rFonts w:ascii="Times New Roman" w:hAnsi="Times New Roman"/>
          <w:sz w:val="28"/>
          <w:szCs w:val="28"/>
          <w:lang w:val="ru-RU"/>
        </w:rPr>
        <w:t>Котлер</w:t>
      </w:r>
      <w:r>
        <w:rPr>
          <w:rFonts w:ascii="Times New Roman" w:hAnsi="Times New Roman"/>
          <w:sz w:val="28"/>
          <w:szCs w:val="28"/>
          <w:lang w:val="ru-RU"/>
        </w:rPr>
        <w:t>у</w:t>
      </w:r>
      <w:proofErr w:type="spellEnd"/>
      <w:r>
        <w:rPr>
          <w:rFonts w:ascii="Times New Roman" w:hAnsi="Times New Roman"/>
          <w:sz w:val="28"/>
          <w:szCs w:val="28"/>
          <w:lang w:val="ru-RU"/>
        </w:rPr>
        <w:t>, услуга –</w:t>
      </w:r>
      <w:r w:rsidRPr="00450F55">
        <w:rPr>
          <w:rFonts w:ascii="Times New Roman" w:hAnsi="Times New Roman"/>
          <w:sz w:val="28"/>
          <w:szCs w:val="28"/>
          <w:lang w:val="ru-RU"/>
        </w:rPr>
        <w:t xml:space="preserve"> «это любая деятельность, которую одна сторона может предложить </w:t>
      </w:r>
      <w:r w:rsidRPr="00450F55">
        <w:rPr>
          <w:rFonts w:ascii="Times New Roman" w:hAnsi="Times New Roman"/>
          <w:sz w:val="28"/>
          <w:szCs w:val="28"/>
          <w:lang w:val="ru-RU"/>
        </w:rPr>
        <w:lastRenderedPageBreak/>
        <w:t xml:space="preserve">другой; неосязаемое действие, не приводящее к владению чем-либо» </w:t>
      </w:r>
      <w:r w:rsidRPr="00C9530F">
        <w:rPr>
          <w:rFonts w:ascii="Times New Roman" w:hAnsi="Times New Roman"/>
          <w:sz w:val="28"/>
          <w:szCs w:val="28"/>
          <w:lang w:val="ru-RU"/>
        </w:rPr>
        <w:t>[</w:t>
      </w:r>
      <w:r w:rsidR="00C9530F" w:rsidRPr="00C9530F">
        <w:rPr>
          <w:rFonts w:ascii="Times New Roman" w:hAnsi="Times New Roman"/>
          <w:sz w:val="28"/>
          <w:szCs w:val="28"/>
          <w:lang w:val="ru-RU"/>
        </w:rPr>
        <w:t>8</w:t>
      </w:r>
      <w:r w:rsidRPr="00C9530F">
        <w:rPr>
          <w:rFonts w:ascii="Times New Roman" w:hAnsi="Times New Roman"/>
          <w:sz w:val="28"/>
          <w:szCs w:val="28"/>
          <w:lang w:val="ru-RU"/>
        </w:rPr>
        <w:t>, с.541]. В то же время, существует мнение о том, что ус</w:t>
      </w:r>
      <w:r w:rsidRPr="00450F55">
        <w:rPr>
          <w:rFonts w:ascii="Times New Roman" w:hAnsi="Times New Roman"/>
          <w:sz w:val="28"/>
          <w:szCs w:val="28"/>
          <w:lang w:val="ru-RU"/>
        </w:rPr>
        <w:t xml:space="preserve">луги взаимозаменяемы материальными товарами, т.е. удовлетворять одни и те же потребности можно как </w:t>
      </w:r>
      <w:r>
        <w:rPr>
          <w:rFonts w:ascii="Times New Roman" w:hAnsi="Times New Roman"/>
          <w:sz w:val="28"/>
          <w:szCs w:val="28"/>
          <w:lang w:val="ru-RU"/>
        </w:rPr>
        <w:t xml:space="preserve">с помощью товаров, так и </w:t>
      </w:r>
      <w:r w:rsidRPr="00F62F08">
        <w:rPr>
          <w:rFonts w:ascii="Times New Roman" w:hAnsi="Times New Roman"/>
          <w:sz w:val="28"/>
          <w:szCs w:val="28"/>
          <w:lang w:val="ru-RU"/>
        </w:rPr>
        <w:t xml:space="preserve">услуг </w:t>
      </w:r>
      <w:r w:rsidR="00F62F08" w:rsidRPr="00F62F08">
        <w:rPr>
          <w:rFonts w:ascii="Times New Roman" w:hAnsi="Times New Roman"/>
          <w:sz w:val="28"/>
          <w:szCs w:val="28"/>
          <w:lang w:val="ru-RU"/>
        </w:rPr>
        <w:t>(</w:t>
      </w:r>
      <w:proofErr w:type="spellStart"/>
      <w:r w:rsidR="00F62F08" w:rsidRPr="00F62F08">
        <w:rPr>
          <w:rFonts w:ascii="Times New Roman" w:hAnsi="Times New Roman"/>
          <w:sz w:val="28"/>
          <w:szCs w:val="28"/>
          <w:lang w:val="ru-RU"/>
        </w:rPr>
        <w:t>Тультаев</w:t>
      </w:r>
      <w:proofErr w:type="spellEnd"/>
      <w:r w:rsidR="00F62F08" w:rsidRPr="00F62F08">
        <w:rPr>
          <w:rFonts w:ascii="Times New Roman" w:hAnsi="Times New Roman"/>
          <w:sz w:val="28"/>
          <w:szCs w:val="28"/>
          <w:lang w:val="ru-RU"/>
        </w:rPr>
        <w:t>, 2005)</w:t>
      </w:r>
      <w:r w:rsidRPr="00F62F08">
        <w:rPr>
          <w:rFonts w:ascii="Times New Roman" w:hAnsi="Times New Roman"/>
          <w:sz w:val="28"/>
          <w:szCs w:val="28"/>
          <w:lang w:val="ru-RU"/>
        </w:rPr>
        <w:t>.</w:t>
      </w:r>
    </w:p>
    <w:p w:rsidR="00F9308D" w:rsidRPr="00DE2866"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Основанием для получения услуги, с точки зрения потребителя, является определенная потребность. </w:t>
      </w:r>
      <w:r w:rsidRPr="00450F55">
        <w:rPr>
          <w:rFonts w:ascii="Times New Roman" w:hAnsi="Times New Roman"/>
          <w:sz w:val="28"/>
          <w:szCs w:val="28"/>
          <w:lang w:val="ru-RU"/>
        </w:rPr>
        <w:t>Ф</w:t>
      </w:r>
      <w:r>
        <w:rPr>
          <w:rFonts w:ascii="Times New Roman" w:hAnsi="Times New Roman"/>
          <w:sz w:val="28"/>
          <w:szCs w:val="28"/>
          <w:lang w:val="ru-RU"/>
        </w:rPr>
        <w:t>.</w:t>
      </w:r>
      <w:r w:rsidRPr="00450F55">
        <w:rPr>
          <w:rFonts w:ascii="Times New Roman" w:hAnsi="Times New Roman"/>
          <w:sz w:val="28"/>
          <w:szCs w:val="28"/>
          <w:lang w:val="ru-RU"/>
        </w:rPr>
        <w:t xml:space="preserve"> </w:t>
      </w:r>
      <w:proofErr w:type="spellStart"/>
      <w:r w:rsidRPr="00450F55">
        <w:rPr>
          <w:rFonts w:ascii="Times New Roman" w:hAnsi="Times New Roman"/>
          <w:sz w:val="28"/>
          <w:szCs w:val="28"/>
          <w:lang w:val="ru-RU"/>
        </w:rPr>
        <w:t>Котлер</w:t>
      </w:r>
      <w:proofErr w:type="spellEnd"/>
      <w:r w:rsidRPr="00450F55">
        <w:rPr>
          <w:rFonts w:ascii="Times New Roman" w:hAnsi="Times New Roman"/>
          <w:sz w:val="28"/>
          <w:szCs w:val="28"/>
          <w:lang w:val="ru-RU"/>
        </w:rPr>
        <w:t xml:space="preserve"> определяет нужду как «чувство ощущаемой человеком нехватки чего-либо», а</w:t>
      </w:r>
      <w:r>
        <w:rPr>
          <w:rFonts w:ascii="Times New Roman" w:hAnsi="Times New Roman"/>
          <w:sz w:val="28"/>
          <w:szCs w:val="28"/>
          <w:lang w:val="ru-RU"/>
        </w:rPr>
        <w:t>, след</w:t>
      </w:r>
      <w:r w:rsidR="00DE2866">
        <w:rPr>
          <w:rFonts w:ascii="Times New Roman" w:hAnsi="Times New Roman"/>
          <w:sz w:val="28"/>
          <w:szCs w:val="28"/>
          <w:lang w:val="ru-RU"/>
        </w:rPr>
        <w:t>овательн</w:t>
      </w:r>
      <w:r>
        <w:rPr>
          <w:rFonts w:ascii="Times New Roman" w:hAnsi="Times New Roman"/>
          <w:sz w:val="28"/>
          <w:szCs w:val="28"/>
          <w:lang w:val="ru-RU"/>
        </w:rPr>
        <w:t>о,</w:t>
      </w:r>
      <w:r w:rsidRPr="00450F55">
        <w:rPr>
          <w:rFonts w:ascii="Times New Roman" w:hAnsi="Times New Roman"/>
          <w:sz w:val="28"/>
          <w:szCs w:val="28"/>
          <w:lang w:val="ru-RU"/>
        </w:rPr>
        <w:t xml:space="preserve"> потребность – как нужду, которая принимает специфическую форму, основываясь на культурном уровне и личности </w:t>
      </w:r>
      <w:r w:rsidRPr="00F62F08">
        <w:rPr>
          <w:rFonts w:ascii="Times New Roman" w:hAnsi="Times New Roman"/>
          <w:sz w:val="28"/>
          <w:szCs w:val="28"/>
          <w:lang w:val="ru-RU"/>
        </w:rPr>
        <w:t xml:space="preserve">человека </w:t>
      </w:r>
      <w:r w:rsidR="00F62F08" w:rsidRPr="00F62F08">
        <w:rPr>
          <w:rFonts w:ascii="Times New Roman" w:hAnsi="Times New Roman"/>
          <w:sz w:val="28"/>
          <w:szCs w:val="28"/>
          <w:lang w:val="ru-RU"/>
        </w:rPr>
        <w:t>(</w:t>
      </w:r>
      <w:proofErr w:type="spellStart"/>
      <w:r w:rsidR="00F62F08" w:rsidRPr="00F62F08">
        <w:rPr>
          <w:rFonts w:ascii="Times New Roman" w:hAnsi="Times New Roman"/>
          <w:sz w:val="28"/>
          <w:szCs w:val="28"/>
          <w:lang w:val="ru-RU"/>
        </w:rPr>
        <w:t>Котлер</w:t>
      </w:r>
      <w:proofErr w:type="spellEnd"/>
      <w:r w:rsidR="00F62F08" w:rsidRPr="00F62F08">
        <w:rPr>
          <w:rFonts w:ascii="Times New Roman" w:hAnsi="Times New Roman"/>
          <w:sz w:val="28"/>
          <w:szCs w:val="28"/>
          <w:lang w:val="ru-RU"/>
        </w:rPr>
        <w:t>, 1991)</w:t>
      </w:r>
      <w:r w:rsidRPr="00F62F08">
        <w:rPr>
          <w:rFonts w:ascii="Times New Roman" w:hAnsi="Times New Roman"/>
          <w:sz w:val="28"/>
          <w:szCs w:val="28"/>
          <w:lang w:val="ru-RU"/>
        </w:rPr>
        <w:t>.</w:t>
      </w:r>
      <w:r>
        <w:rPr>
          <w:rFonts w:ascii="Times New Roman" w:hAnsi="Times New Roman"/>
          <w:color w:val="FF0000"/>
          <w:sz w:val="28"/>
          <w:szCs w:val="28"/>
          <w:lang w:val="ru-RU"/>
        </w:rPr>
        <w:t xml:space="preserve"> </w:t>
      </w:r>
      <w:r w:rsidRPr="00DE2866">
        <w:rPr>
          <w:rFonts w:ascii="Times New Roman" w:hAnsi="Times New Roman"/>
          <w:sz w:val="28"/>
          <w:szCs w:val="28"/>
          <w:lang w:val="ru-RU"/>
        </w:rPr>
        <w:t>Проецируя данную точку зрения на рынок оптики, можно сказать, что основанием для получения услуг салона оптики является потребность в улучшении показателей зрения, как элемент заботы о здоровье. Культурно-личностные характеристики клиента, таким образом, определяют особенности приобретаемых очков и набор процедур, сопряженных с их получением, включая услуги медицинского характера.</w:t>
      </w:r>
    </w:p>
    <w:p w:rsidR="00630E38" w:rsidRDefault="00F9308D" w:rsidP="00DE2866">
      <w:pPr>
        <w:spacing w:line="360" w:lineRule="auto"/>
        <w:ind w:firstLine="709"/>
        <w:jc w:val="both"/>
        <w:rPr>
          <w:rFonts w:ascii="Times New Roman" w:hAnsi="Times New Roman"/>
          <w:sz w:val="28"/>
          <w:szCs w:val="28"/>
          <w:lang w:val="ru-RU"/>
        </w:rPr>
      </w:pPr>
      <w:r w:rsidRPr="00DE2866">
        <w:rPr>
          <w:rFonts w:ascii="Times New Roman" w:hAnsi="Times New Roman"/>
          <w:sz w:val="28"/>
          <w:szCs w:val="28"/>
          <w:lang w:val="ru-RU"/>
        </w:rPr>
        <w:t>Такой элемент комплекса маркетинга, как решение, кроме того, согласно мнению авторов концепции, базируется, в первую очередь, на спросе, а не фокусируется на стороне предложения, как большинство классических подходов</w:t>
      </w:r>
      <w:r>
        <w:rPr>
          <w:rFonts w:ascii="Times New Roman" w:hAnsi="Times New Roman"/>
          <w:color w:val="FF0000"/>
          <w:sz w:val="28"/>
          <w:szCs w:val="28"/>
          <w:lang w:val="ru-RU"/>
        </w:rPr>
        <w:t xml:space="preserve"> </w:t>
      </w:r>
      <w:r w:rsidR="00F62F08">
        <w:rPr>
          <w:rFonts w:ascii="Times New Roman" w:hAnsi="Times New Roman"/>
          <w:sz w:val="28"/>
          <w:szCs w:val="28"/>
          <w:lang w:val="ru-RU"/>
        </w:rPr>
        <w:t>(Дев, Ш</w:t>
      </w:r>
      <w:r w:rsidRPr="00F62F08">
        <w:rPr>
          <w:rFonts w:ascii="Times New Roman" w:hAnsi="Times New Roman"/>
          <w:sz w:val="28"/>
          <w:szCs w:val="28"/>
          <w:lang w:val="ru-RU"/>
        </w:rPr>
        <w:t>ульц 2005).</w:t>
      </w:r>
      <w:r>
        <w:rPr>
          <w:rFonts w:ascii="Times New Roman" w:hAnsi="Times New Roman"/>
          <w:color w:val="FF0000"/>
          <w:sz w:val="28"/>
          <w:szCs w:val="28"/>
          <w:lang w:val="ru-RU"/>
        </w:rPr>
        <w:t xml:space="preserve"> </w:t>
      </w:r>
      <w:r w:rsidRPr="00DE2866">
        <w:rPr>
          <w:rFonts w:ascii="Times New Roman" w:hAnsi="Times New Roman"/>
          <w:sz w:val="28"/>
          <w:szCs w:val="28"/>
          <w:lang w:val="ru-RU"/>
        </w:rPr>
        <w:t xml:space="preserve">Что касается спроса, применительно к здравоохранению, то здесь он выражается в наборе медицинских услуг и их количестве, которые клиент готов получить за определенный промежуток времени и по определенной цене. </w:t>
      </w:r>
    </w:p>
    <w:p w:rsidR="00F9308D" w:rsidRPr="00DE2866" w:rsidRDefault="00F9308D" w:rsidP="00DE2866">
      <w:pPr>
        <w:spacing w:line="360" w:lineRule="auto"/>
        <w:ind w:firstLine="709"/>
        <w:jc w:val="both"/>
        <w:rPr>
          <w:rFonts w:ascii="Times New Roman" w:hAnsi="Times New Roman"/>
          <w:sz w:val="28"/>
          <w:szCs w:val="28"/>
          <w:lang w:val="ru-RU"/>
        </w:rPr>
      </w:pPr>
      <w:r w:rsidRPr="00DE2866">
        <w:rPr>
          <w:rFonts w:ascii="Times New Roman" w:hAnsi="Times New Roman"/>
          <w:sz w:val="28"/>
          <w:szCs w:val="28"/>
          <w:lang w:val="ru-RU"/>
        </w:rPr>
        <w:t>С позиции потребности, спрос, очевидно, представляет собой некую платежеспособную потребность в улучшении состояния здоровья, а влиять на него могут, соответственно, личные и культурные особенности потребителя (например, эстетические предпочтения), уровень дохода и платежеспособность клиента, уровень медицинской необходимости в получении услуги и форсирование со стороны прочих здравоохранительных организаций.</w:t>
      </w:r>
    </w:p>
    <w:p w:rsidR="00F9308D" w:rsidRDefault="00F9308D" w:rsidP="00DE2866">
      <w:pPr>
        <w:spacing w:line="360" w:lineRule="auto"/>
        <w:ind w:firstLine="709"/>
        <w:jc w:val="both"/>
        <w:rPr>
          <w:rFonts w:ascii="Times New Roman" w:hAnsi="Times New Roman"/>
          <w:color w:val="FF0000"/>
          <w:sz w:val="28"/>
          <w:szCs w:val="28"/>
          <w:lang w:val="ru-RU"/>
        </w:rPr>
      </w:pPr>
      <w:r w:rsidRPr="00DE2866">
        <w:rPr>
          <w:rFonts w:ascii="Times New Roman" w:hAnsi="Times New Roman"/>
          <w:sz w:val="28"/>
          <w:szCs w:val="28"/>
          <w:lang w:val="ru-RU"/>
        </w:rPr>
        <w:lastRenderedPageBreak/>
        <w:t xml:space="preserve">Таким образом, в рамках элемента «решение» вопрос о наиболее эффективном решении проблемы клиента </w:t>
      </w:r>
      <w:r w:rsidR="00DE2866">
        <w:rPr>
          <w:rFonts w:ascii="Times New Roman" w:hAnsi="Times New Roman"/>
          <w:sz w:val="28"/>
          <w:szCs w:val="28"/>
          <w:lang w:val="ru-RU"/>
        </w:rPr>
        <w:t xml:space="preserve">решается </w:t>
      </w:r>
      <w:r w:rsidRPr="00DE2866">
        <w:rPr>
          <w:rFonts w:ascii="Times New Roman" w:hAnsi="Times New Roman"/>
          <w:sz w:val="28"/>
          <w:szCs w:val="28"/>
          <w:lang w:val="ru-RU"/>
        </w:rPr>
        <w:t xml:space="preserve">путем предложения ему не просто продукта или услуги, а комплексного подхода к удовлетворению его потребности. По данным </w:t>
      </w:r>
      <w:r w:rsidRPr="00DE2866">
        <w:rPr>
          <w:rFonts w:ascii="Times New Roman" w:hAnsi="Times New Roman"/>
          <w:sz w:val="28"/>
          <w:szCs w:val="28"/>
        </w:rPr>
        <w:t>The</w:t>
      </w:r>
      <w:r w:rsidRPr="00DE2866">
        <w:rPr>
          <w:rFonts w:ascii="Times New Roman" w:hAnsi="Times New Roman"/>
          <w:sz w:val="28"/>
          <w:szCs w:val="28"/>
          <w:lang w:val="ru-RU"/>
        </w:rPr>
        <w:t xml:space="preserve"> </w:t>
      </w:r>
      <w:r w:rsidRPr="00DE2866">
        <w:rPr>
          <w:rFonts w:ascii="Times New Roman" w:hAnsi="Times New Roman"/>
          <w:sz w:val="28"/>
          <w:szCs w:val="28"/>
        </w:rPr>
        <w:t>McKinsey</w:t>
      </w:r>
      <w:r w:rsidRPr="00DE2866">
        <w:rPr>
          <w:rFonts w:ascii="Times New Roman" w:hAnsi="Times New Roman"/>
          <w:sz w:val="28"/>
          <w:szCs w:val="28"/>
          <w:lang w:val="ru-RU"/>
        </w:rPr>
        <w:t xml:space="preserve"> </w:t>
      </w:r>
      <w:r w:rsidRPr="00DE2866">
        <w:rPr>
          <w:rFonts w:ascii="Times New Roman" w:hAnsi="Times New Roman"/>
          <w:sz w:val="28"/>
          <w:szCs w:val="28"/>
        </w:rPr>
        <w:t>Quarterly</w:t>
      </w:r>
      <w:r w:rsidRPr="00DE2866">
        <w:rPr>
          <w:rFonts w:ascii="Times New Roman" w:hAnsi="Times New Roman"/>
          <w:sz w:val="28"/>
          <w:szCs w:val="28"/>
          <w:lang w:val="ru-RU"/>
        </w:rPr>
        <w:t xml:space="preserve">, компании, предлагающие, в противовес традиционным наборам товаров и услуг, решения определенных </w:t>
      </w:r>
      <w:r w:rsidR="00DE2866">
        <w:rPr>
          <w:rFonts w:ascii="Times New Roman" w:hAnsi="Times New Roman"/>
          <w:sz w:val="28"/>
          <w:szCs w:val="28"/>
          <w:lang w:val="ru-RU"/>
        </w:rPr>
        <w:t>проблем потребителя, имеют на 3</w:t>
      </w:r>
      <w:r w:rsidRPr="00DE2866">
        <w:rPr>
          <w:rFonts w:ascii="Times New Roman" w:hAnsi="Times New Roman"/>
          <w:sz w:val="28"/>
          <w:szCs w:val="28"/>
          <w:lang w:val="ru-RU"/>
        </w:rPr>
        <w:t>-7</w:t>
      </w:r>
      <w:r w:rsidR="00DE2866">
        <w:rPr>
          <w:rFonts w:ascii="Times New Roman" w:hAnsi="Times New Roman"/>
          <w:sz w:val="28"/>
          <w:szCs w:val="28"/>
          <w:lang w:val="ru-RU"/>
        </w:rPr>
        <w:t xml:space="preserve"> </w:t>
      </w:r>
      <w:r w:rsidRPr="00DE2866">
        <w:rPr>
          <w:rFonts w:ascii="Times New Roman" w:hAnsi="Times New Roman"/>
          <w:sz w:val="28"/>
          <w:szCs w:val="28"/>
          <w:lang w:val="ru-RU"/>
        </w:rPr>
        <w:t xml:space="preserve">% более высокий уровень </w:t>
      </w:r>
      <w:r w:rsidRPr="00F62F08">
        <w:rPr>
          <w:rFonts w:ascii="Times New Roman" w:hAnsi="Times New Roman"/>
          <w:sz w:val="28"/>
          <w:szCs w:val="28"/>
          <w:lang w:val="ru-RU"/>
        </w:rPr>
        <w:t xml:space="preserve">рентабельности </w:t>
      </w:r>
      <w:r w:rsidR="00F62F08" w:rsidRPr="00F62F08">
        <w:rPr>
          <w:rFonts w:ascii="Times New Roman" w:hAnsi="Times New Roman"/>
          <w:sz w:val="28"/>
          <w:szCs w:val="28"/>
          <w:lang w:val="ru-RU"/>
        </w:rPr>
        <w:t>(Дев, Шульц, 2005).</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Создав условия для эффективного решения реальной потребительской проблемы, необходимо сформировать определенный уровень осведомленности клиентов об этих решениях. Главным вопросом, с позиции потребителя, здесь становится «Где я могу больше узнать о них?». П</w:t>
      </w:r>
      <w:r w:rsidRPr="00450F55">
        <w:rPr>
          <w:rFonts w:ascii="Times New Roman" w:hAnsi="Times New Roman"/>
          <w:sz w:val="28"/>
          <w:szCs w:val="28"/>
          <w:lang w:val="ru-RU"/>
        </w:rPr>
        <w:t xml:space="preserve">овышение уровня осведомленности потребителя </w:t>
      </w:r>
      <w:r>
        <w:rPr>
          <w:rFonts w:ascii="Times New Roman" w:hAnsi="Times New Roman"/>
          <w:sz w:val="28"/>
          <w:szCs w:val="28"/>
          <w:lang w:val="ru-RU"/>
        </w:rPr>
        <w:t>об определенном ценностном наборе, который несет та или иная услуга,</w:t>
      </w:r>
      <w:r w:rsidRPr="00450F55">
        <w:rPr>
          <w:rFonts w:ascii="Times New Roman" w:hAnsi="Times New Roman"/>
          <w:sz w:val="28"/>
          <w:szCs w:val="28"/>
          <w:lang w:val="ru-RU"/>
        </w:rPr>
        <w:t xml:space="preserve"> </w:t>
      </w:r>
      <w:r>
        <w:rPr>
          <w:rFonts w:ascii="Times New Roman" w:hAnsi="Times New Roman"/>
          <w:sz w:val="28"/>
          <w:szCs w:val="28"/>
          <w:lang w:val="ru-RU"/>
        </w:rPr>
        <w:t xml:space="preserve">может быть достигнуто путем </w:t>
      </w:r>
      <w:r w:rsidRPr="00450F55">
        <w:rPr>
          <w:rFonts w:ascii="Times New Roman" w:hAnsi="Times New Roman"/>
          <w:sz w:val="28"/>
          <w:szCs w:val="28"/>
          <w:lang w:val="ru-RU"/>
        </w:rPr>
        <w:t>исполь</w:t>
      </w:r>
      <w:r>
        <w:rPr>
          <w:rFonts w:ascii="Times New Roman" w:hAnsi="Times New Roman"/>
          <w:sz w:val="28"/>
          <w:szCs w:val="28"/>
          <w:lang w:val="ru-RU"/>
        </w:rPr>
        <w:t>зования различных инструментов, среди которых:</w:t>
      </w:r>
      <w:r w:rsidRPr="00450F55">
        <w:rPr>
          <w:rFonts w:ascii="Times New Roman" w:hAnsi="Times New Roman"/>
          <w:sz w:val="28"/>
          <w:szCs w:val="28"/>
          <w:lang w:val="ru-RU"/>
        </w:rPr>
        <w:t xml:space="preserve"> </w:t>
      </w:r>
    </w:p>
    <w:p w:rsidR="00F9308D" w:rsidRPr="00F9308D" w:rsidRDefault="00F9308D" w:rsidP="00DE2866">
      <w:pPr>
        <w:pStyle w:val="aa"/>
        <w:numPr>
          <w:ilvl w:val="0"/>
          <w:numId w:val="8"/>
        </w:numPr>
        <w:spacing w:line="360" w:lineRule="auto"/>
        <w:ind w:firstLine="709"/>
        <w:jc w:val="both"/>
        <w:rPr>
          <w:rFonts w:ascii="Times New Roman" w:hAnsi="Times New Roman"/>
          <w:sz w:val="28"/>
          <w:szCs w:val="28"/>
          <w:lang w:val="ru-RU"/>
        </w:rPr>
      </w:pPr>
      <w:r w:rsidRPr="00F9308D">
        <w:rPr>
          <w:rFonts w:ascii="Times New Roman" w:hAnsi="Times New Roman"/>
          <w:sz w:val="28"/>
          <w:szCs w:val="28"/>
          <w:lang w:val="ru-RU"/>
        </w:rPr>
        <w:t>Реклама;</w:t>
      </w:r>
    </w:p>
    <w:p w:rsidR="00F9308D" w:rsidRPr="00F9308D" w:rsidRDefault="00F9308D" w:rsidP="00DE2866">
      <w:pPr>
        <w:pStyle w:val="aa"/>
        <w:numPr>
          <w:ilvl w:val="0"/>
          <w:numId w:val="8"/>
        </w:numPr>
        <w:spacing w:line="360" w:lineRule="auto"/>
        <w:ind w:firstLine="709"/>
        <w:jc w:val="both"/>
        <w:rPr>
          <w:rFonts w:ascii="Times New Roman" w:hAnsi="Times New Roman"/>
          <w:sz w:val="28"/>
          <w:szCs w:val="28"/>
          <w:lang w:val="ru-RU"/>
        </w:rPr>
      </w:pPr>
      <w:r w:rsidRPr="00F9308D">
        <w:rPr>
          <w:rFonts w:ascii="Times New Roman" w:hAnsi="Times New Roman"/>
          <w:sz w:val="28"/>
          <w:szCs w:val="28"/>
        </w:rPr>
        <w:t>C</w:t>
      </w:r>
      <w:proofErr w:type="spellStart"/>
      <w:r w:rsidRPr="00F9308D">
        <w:rPr>
          <w:rFonts w:ascii="Times New Roman" w:hAnsi="Times New Roman"/>
          <w:sz w:val="28"/>
          <w:szCs w:val="28"/>
          <w:lang w:val="ru-RU"/>
        </w:rPr>
        <w:t>тимулирование</w:t>
      </w:r>
      <w:proofErr w:type="spellEnd"/>
      <w:r w:rsidRPr="00F9308D">
        <w:rPr>
          <w:rFonts w:ascii="Times New Roman" w:hAnsi="Times New Roman"/>
          <w:sz w:val="28"/>
          <w:szCs w:val="28"/>
          <w:lang w:val="ru-RU"/>
        </w:rPr>
        <w:t xml:space="preserve"> сбыта;</w:t>
      </w:r>
    </w:p>
    <w:p w:rsidR="00F9308D" w:rsidRPr="00F9308D" w:rsidRDefault="00F9308D" w:rsidP="00DE2866">
      <w:pPr>
        <w:pStyle w:val="aa"/>
        <w:numPr>
          <w:ilvl w:val="0"/>
          <w:numId w:val="8"/>
        </w:numPr>
        <w:spacing w:line="360" w:lineRule="auto"/>
        <w:ind w:firstLine="709"/>
        <w:jc w:val="both"/>
        <w:rPr>
          <w:rFonts w:ascii="Times New Roman" w:hAnsi="Times New Roman"/>
          <w:sz w:val="28"/>
          <w:szCs w:val="28"/>
          <w:lang w:val="ru-RU"/>
        </w:rPr>
      </w:pPr>
      <w:r w:rsidRPr="00F9308D">
        <w:rPr>
          <w:rFonts w:ascii="Times New Roman" w:hAnsi="Times New Roman"/>
          <w:sz w:val="28"/>
          <w:szCs w:val="28"/>
          <w:lang w:val="ru-RU"/>
        </w:rPr>
        <w:t>Личные продажи;</w:t>
      </w:r>
    </w:p>
    <w:p w:rsidR="00F9308D" w:rsidRPr="00F9308D" w:rsidRDefault="00F9308D" w:rsidP="00DE2866">
      <w:pPr>
        <w:pStyle w:val="aa"/>
        <w:numPr>
          <w:ilvl w:val="0"/>
          <w:numId w:val="8"/>
        </w:numPr>
        <w:spacing w:line="360" w:lineRule="auto"/>
        <w:ind w:firstLine="709"/>
        <w:jc w:val="both"/>
        <w:rPr>
          <w:rFonts w:ascii="Times New Roman" w:hAnsi="Times New Roman"/>
          <w:sz w:val="28"/>
          <w:szCs w:val="28"/>
          <w:lang w:val="ru-RU"/>
        </w:rPr>
      </w:pPr>
      <w:r w:rsidRPr="00F9308D">
        <w:rPr>
          <w:rFonts w:ascii="Times New Roman" w:hAnsi="Times New Roman"/>
          <w:sz w:val="28"/>
          <w:szCs w:val="28"/>
          <w:lang w:val="ru-RU"/>
        </w:rPr>
        <w:t>Прямой маркетинг (</w:t>
      </w:r>
      <w:r w:rsidRPr="00F9308D">
        <w:rPr>
          <w:rFonts w:ascii="Times New Roman" w:hAnsi="Times New Roman"/>
          <w:sz w:val="28"/>
          <w:szCs w:val="28"/>
        </w:rPr>
        <w:t>Direct</w:t>
      </w:r>
      <w:r w:rsidRPr="00F9308D">
        <w:rPr>
          <w:rFonts w:ascii="Times New Roman" w:hAnsi="Times New Roman"/>
          <w:sz w:val="28"/>
          <w:szCs w:val="28"/>
          <w:lang w:val="ru-RU"/>
        </w:rPr>
        <w:t>-</w:t>
      </w:r>
      <w:r w:rsidRPr="00F9308D">
        <w:rPr>
          <w:rFonts w:ascii="Times New Roman" w:hAnsi="Times New Roman"/>
          <w:sz w:val="28"/>
          <w:szCs w:val="28"/>
        </w:rPr>
        <w:t>marketing</w:t>
      </w:r>
      <w:r w:rsidRPr="00F9308D">
        <w:rPr>
          <w:rFonts w:ascii="Times New Roman" w:hAnsi="Times New Roman"/>
          <w:sz w:val="28"/>
          <w:szCs w:val="28"/>
          <w:lang w:val="ru-RU"/>
        </w:rPr>
        <w:t>);</w:t>
      </w:r>
    </w:p>
    <w:p w:rsidR="00F9308D" w:rsidRPr="00F9308D" w:rsidRDefault="00F9308D" w:rsidP="00DE2866">
      <w:pPr>
        <w:pStyle w:val="aa"/>
        <w:numPr>
          <w:ilvl w:val="0"/>
          <w:numId w:val="8"/>
        </w:numPr>
        <w:spacing w:line="360" w:lineRule="auto"/>
        <w:ind w:firstLine="709"/>
        <w:jc w:val="both"/>
        <w:rPr>
          <w:rFonts w:ascii="Times New Roman" w:hAnsi="Times New Roman"/>
          <w:sz w:val="28"/>
          <w:szCs w:val="28"/>
          <w:lang w:val="ru-RU"/>
        </w:rPr>
      </w:pPr>
      <w:r w:rsidRPr="00F9308D">
        <w:rPr>
          <w:rFonts w:ascii="Times New Roman" w:hAnsi="Times New Roman"/>
          <w:sz w:val="28"/>
          <w:szCs w:val="28"/>
          <w:lang w:val="ru-RU"/>
        </w:rPr>
        <w:t>Связи с общественностью (</w:t>
      </w:r>
      <w:r w:rsidRPr="00F9308D">
        <w:rPr>
          <w:rFonts w:ascii="Times New Roman" w:hAnsi="Times New Roman"/>
          <w:sz w:val="28"/>
          <w:szCs w:val="28"/>
        </w:rPr>
        <w:t>Public</w:t>
      </w:r>
      <w:r w:rsidRPr="00F9308D">
        <w:rPr>
          <w:rFonts w:ascii="Times New Roman" w:hAnsi="Times New Roman"/>
          <w:sz w:val="28"/>
          <w:szCs w:val="28"/>
          <w:lang w:val="ru-RU"/>
        </w:rPr>
        <w:t xml:space="preserve"> </w:t>
      </w:r>
      <w:r w:rsidRPr="00F9308D">
        <w:rPr>
          <w:rFonts w:ascii="Times New Roman" w:hAnsi="Times New Roman"/>
          <w:sz w:val="28"/>
          <w:szCs w:val="28"/>
        </w:rPr>
        <w:t>Relations</w:t>
      </w:r>
      <w:r w:rsidRPr="00F9308D">
        <w:rPr>
          <w:rFonts w:ascii="Times New Roman" w:hAnsi="Times New Roman"/>
          <w:sz w:val="28"/>
          <w:szCs w:val="28"/>
          <w:lang w:val="ru-RU"/>
        </w:rPr>
        <w:t>).</w:t>
      </w:r>
    </w:p>
    <w:p w:rsidR="00984D15" w:rsidRDefault="00F9308D" w:rsidP="00DE2866">
      <w:pPr>
        <w:spacing w:line="360" w:lineRule="auto"/>
        <w:ind w:firstLine="709"/>
        <w:jc w:val="both"/>
        <w:rPr>
          <w:rFonts w:ascii="Times New Roman" w:hAnsi="Times New Roman"/>
          <w:color w:val="FF0000"/>
          <w:sz w:val="28"/>
          <w:szCs w:val="28"/>
          <w:lang w:val="ru-RU"/>
        </w:rPr>
      </w:pPr>
      <w:r>
        <w:rPr>
          <w:rFonts w:ascii="Times New Roman" w:hAnsi="Times New Roman"/>
          <w:sz w:val="28"/>
          <w:szCs w:val="28"/>
          <w:lang w:val="ru-RU"/>
        </w:rPr>
        <w:t>Понятие рекламы включает информацию</w:t>
      </w:r>
      <w:r w:rsidRPr="000451E6">
        <w:rPr>
          <w:rFonts w:ascii="Times New Roman" w:hAnsi="Times New Roman"/>
          <w:sz w:val="28"/>
          <w:szCs w:val="28"/>
          <w:lang w:val="ru-RU"/>
        </w:rPr>
        <w:t xml:space="preserve">, </w:t>
      </w:r>
      <w:r>
        <w:rPr>
          <w:rFonts w:ascii="Times New Roman" w:hAnsi="Times New Roman"/>
          <w:sz w:val="28"/>
          <w:szCs w:val="28"/>
          <w:lang w:val="ru-RU"/>
        </w:rPr>
        <w:t>обладающую различными способами и инструментами передачи,</w:t>
      </w:r>
      <w:r w:rsidRPr="000451E6">
        <w:rPr>
          <w:rFonts w:ascii="Times New Roman" w:hAnsi="Times New Roman"/>
          <w:sz w:val="28"/>
          <w:szCs w:val="28"/>
          <w:lang w:val="ru-RU"/>
        </w:rPr>
        <w:t xml:space="preserve"> с целью привлечения внимания аудитории к</w:t>
      </w:r>
      <w:r>
        <w:rPr>
          <w:rFonts w:ascii="Times New Roman" w:hAnsi="Times New Roman"/>
          <w:sz w:val="28"/>
          <w:szCs w:val="28"/>
          <w:lang w:val="ru-RU"/>
        </w:rPr>
        <w:t xml:space="preserve"> ее</w:t>
      </w:r>
      <w:r w:rsidRPr="000451E6">
        <w:rPr>
          <w:rFonts w:ascii="Times New Roman" w:hAnsi="Times New Roman"/>
          <w:sz w:val="28"/>
          <w:szCs w:val="28"/>
          <w:lang w:val="ru-RU"/>
        </w:rPr>
        <w:t xml:space="preserve"> объекту</w:t>
      </w:r>
      <w:r>
        <w:rPr>
          <w:rFonts w:ascii="Times New Roman" w:hAnsi="Times New Roman"/>
          <w:sz w:val="28"/>
          <w:szCs w:val="28"/>
          <w:lang w:val="ru-RU"/>
        </w:rPr>
        <w:t>, а также направленную на создание</w:t>
      </w:r>
      <w:r w:rsidRPr="000451E6">
        <w:rPr>
          <w:rFonts w:ascii="Times New Roman" w:hAnsi="Times New Roman"/>
          <w:sz w:val="28"/>
          <w:szCs w:val="28"/>
          <w:lang w:val="ru-RU"/>
        </w:rPr>
        <w:t xml:space="preserve"> </w:t>
      </w:r>
      <w:r>
        <w:rPr>
          <w:rFonts w:ascii="Times New Roman" w:hAnsi="Times New Roman"/>
          <w:sz w:val="28"/>
          <w:szCs w:val="28"/>
          <w:lang w:val="ru-RU"/>
        </w:rPr>
        <w:t>определенного интереса к нему</w:t>
      </w:r>
      <w:r w:rsidRPr="000451E6">
        <w:rPr>
          <w:rFonts w:ascii="Times New Roman" w:hAnsi="Times New Roman"/>
          <w:sz w:val="28"/>
          <w:szCs w:val="28"/>
          <w:lang w:val="ru-RU"/>
        </w:rPr>
        <w:t xml:space="preserve">. </w:t>
      </w:r>
      <w:r>
        <w:rPr>
          <w:rFonts w:ascii="Times New Roman" w:hAnsi="Times New Roman"/>
          <w:sz w:val="28"/>
          <w:szCs w:val="28"/>
          <w:lang w:val="ru-RU"/>
        </w:rPr>
        <w:t xml:space="preserve">В </w:t>
      </w:r>
      <w:r w:rsidRPr="00F62F08">
        <w:rPr>
          <w:rFonts w:ascii="Times New Roman" w:hAnsi="Times New Roman"/>
          <w:sz w:val="28"/>
          <w:szCs w:val="28"/>
          <w:lang w:val="ru-RU"/>
        </w:rPr>
        <w:t xml:space="preserve">качестве получателя подобной информации выступает широкий круг лиц </w:t>
      </w:r>
      <w:r w:rsidR="00F62F08" w:rsidRPr="00F62F08">
        <w:rPr>
          <w:rFonts w:ascii="Times New Roman" w:hAnsi="Times New Roman"/>
          <w:sz w:val="28"/>
          <w:szCs w:val="28"/>
          <w:lang w:val="ru-RU"/>
        </w:rPr>
        <w:t>(</w:t>
      </w:r>
      <w:proofErr w:type="spellStart"/>
      <w:r w:rsidR="00F62F08" w:rsidRPr="00F62F08">
        <w:rPr>
          <w:rFonts w:ascii="Times New Roman" w:hAnsi="Times New Roman"/>
          <w:sz w:val="28"/>
          <w:szCs w:val="28"/>
          <w:lang w:val="ru-RU"/>
        </w:rPr>
        <w:t>Синяева</w:t>
      </w:r>
      <w:proofErr w:type="spellEnd"/>
      <w:r w:rsidR="00F62F08" w:rsidRPr="00F62F08">
        <w:rPr>
          <w:rFonts w:ascii="Times New Roman" w:hAnsi="Times New Roman"/>
          <w:sz w:val="28"/>
          <w:szCs w:val="28"/>
          <w:lang w:val="ru-RU"/>
        </w:rPr>
        <w:t>, 2006)</w:t>
      </w:r>
      <w:r w:rsidRPr="00F62F08">
        <w:rPr>
          <w:rFonts w:ascii="Times New Roman" w:hAnsi="Times New Roman"/>
          <w:sz w:val="28"/>
          <w:szCs w:val="28"/>
          <w:lang w:val="ru-RU"/>
        </w:rPr>
        <w:t>. Процесс формирования стратегии в отношении рекламы предполагает определение целевой аудитории, цели рекламной кампании, содержание коммуникационного сообщения и разновидность канала передачи информации, определение масштаба и состава затрат на коммуникации, а также оценку их эффективности</w:t>
      </w:r>
      <w:r w:rsidR="00F62F08" w:rsidRPr="00F62F08">
        <w:rPr>
          <w:rFonts w:ascii="Times New Roman" w:hAnsi="Times New Roman"/>
          <w:sz w:val="28"/>
          <w:szCs w:val="28"/>
          <w:lang w:val="ru-RU"/>
        </w:rPr>
        <w:t xml:space="preserve"> (Джоббер, 1998)</w:t>
      </w:r>
      <w:r w:rsidRPr="00F62F08">
        <w:rPr>
          <w:rFonts w:ascii="Times New Roman" w:hAnsi="Times New Roman"/>
          <w:sz w:val="28"/>
          <w:szCs w:val="28"/>
          <w:lang w:val="ru-RU"/>
        </w:rPr>
        <w:t>.</w:t>
      </w:r>
      <w:r w:rsidRPr="000451E6">
        <w:rPr>
          <w:rFonts w:ascii="Times New Roman" w:hAnsi="Times New Roman"/>
          <w:color w:val="FF0000"/>
          <w:sz w:val="28"/>
          <w:szCs w:val="28"/>
          <w:lang w:val="ru-RU"/>
        </w:rPr>
        <w:t xml:space="preserve"> </w:t>
      </w:r>
    </w:p>
    <w:p w:rsidR="00F9308D" w:rsidRPr="000451E6"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В качестве основных средств рекламы выделяют прессу</w:t>
      </w:r>
      <w:r w:rsidRPr="000451E6">
        <w:rPr>
          <w:rFonts w:ascii="Times New Roman" w:hAnsi="Times New Roman"/>
          <w:sz w:val="28"/>
          <w:szCs w:val="28"/>
          <w:lang w:val="ru-RU"/>
        </w:rPr>
        <w:t>,</w:t>
      </w:r>
      <w:r>
        <w:rPr>
          <w:rFonts w:ascii="Times New Roman" w:hAnsi="Times New Roman"/>
          <w:sz w:val="28"/>
          <w:szCs w:val="28"/>
          <w:lang w:val="ru-RU"/>
        </w:rPr>
        <w:t xml:space="preserve"> радио, телевидение, Интернет</w:t>
      </w:r>
      <w:r w:rsidRPr="000451E6">
        <w:rPr>
          <w:rFonts w:ascii="Times New Roman" w:hAnsi="Times New Roman"/>
          <w:sz w:val="28"/>
          <w:szCs w:val="28"/>
          <w:lang w:val="ru-RU"/>
        </w:rPr>
        <w:t xml:space="preserve"> и т.д.</w:t>
      </w:r>
      <w:r>
        <w:rPr>
          <w:rFonts w:ascii="Times New Roman" w:hAnsi="Times New Roman"/>
          <w:sz w:val="28"/>
          <w:szCs w:val="28"/>
          <w:lang w:val="ru-RU"/>
        </w:rPr>
        <w:t xml:space="preserve"> Кроме того, использование нескольких каналов распространения рекламной информации может быть направлено на повышение осведомленности об одной и той же услуге.</w:t>
      </w:r>
      <w:r w:rsidRPr="000451E6">
        <w:rPr>
          <w:rFonts w:ascii="Times New Roman" w:hAnsi="Times New Roman"/>
          <w:sz w:val="28"/>
          <w:szCs w:val="28"/>
          <w:lang w:val="ru-RU"/>
        </w:rPr>
        <w:t xml:space="preserve"> </w:t>
      </w:r>
      <w:r>
        <w:rPr>
          <w:rFonts w:ascii="Times New Roman" w:hAnsi="Times New Roman"/>
          <w:sz w:val="28"/>
          <w:szCs w:val="28"/>
          <w:lang w:val="ru-RU"/>
        </w:rPr>
        <w:t xml:space="preserve">Качественный состав рекламных мероприятий, входящих в </w:t>
      </w:r>
      <w:proofErr w:type="spellStart"/>
      <w:r>
        <w:rPr>
          <w:rFonts w:ascii="Times New Roman" w:hAnsi="Times New Roman"/>
          <w:sz w:val="28"/>
          <w:szCs w:val="28"/>
          <w:lang w:val="ru-RU"/>
        </w:rPr>
        <w:t>медиаплан</w:t>
      </w:r>
      <w:proofErr w:type="spellEnd"/>
      <w:r>
        <w:rPr>
          <w:rFonts w:ascii="Times New Roman" w:hAnsi="Times New Roman"/>
          <w:sz w:val="28"/>
          <w:szCs w:val="28"/>
          <w:lang w:val="ru-RU"/>
        </w:rPr>
        <w:t>, а также частотные характеристики использования определяются, главным образом, масштабом рекламной компании и размером соответствующего бюджета.</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Что касается личных продаж, они представляют собой, непосредственно, взаимодействие с клиентом с целью формирования у потребителя представления об услуге, а также установления определенного уровня доверия к компан</w:t>
      </w:r>
      <w:proofErr w:type="gramStart"/>
      <w:r>
        <w:rPr>
          <w:rFonts w:ascii="Times New Roman" w:hAnsi="Times New Roman"/>
          <w:sz w:val="28"/>
          <w:szCs w:val="28"/>
          <w:lang w:val="ru-RU"/>
        </w:rPr>
        <w:t>ии и ее</w:t>
      </w:r>
      <w:proofErr w:type="gramEnd"/>
      <w:r>
        <w:rPr>
          <w:rFonts w:ascii="Times New Roman" w:hAnsi="Times New Roman"/>
          <w:sz w:val="28"/>
          <w:szCs w:val="28"/>
          <w:lang w:val="ru-RU"/>
        </w:rPr>
        <w:t xml:space="preserve"> услугам. Среди достоинств личных продаж стоит отметить высокую скорость получения обратной связи, что, в целом, положительно влияет на информативность и эффективность взаимодействия с потребителем.</w:t>
      </w:r>
      <w:r w:rsidRPr="000451E6">
        <w:rPr>
          <w:rFonts w:ascii="Times New Roman" w:hAnsi="Times New Roman"/>
          <w:sz w:val="28"/>
          <w:szCs w:val="28"/>
          <w:lang w:val="ru-RU"/>
        </w:rPr>
        <w:t xml:space="preserve"> </w:t>
      </w:r>
    </w:p>
    <w:p w:rsidR="00F9308D" w:rsidRPr="00BF005E"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Стимулирование </w:t>
      </w:r>
      <w:proofErr w:type="gramStart"/>
      <w:r>
        <w:rPr>
          <w:rFonts w:ascii="Times New Roman" w:hAnsi="Times New Roman"/>
          <w:sz w:val="28"/>
          <w:szCs w:val="28"/>
          <w:lang w:val="ru-RU"/>
        </w:rPr>
        <w:t>сбыта</w:t>
      </w:r>
      <w:proofErr w:type="gramEnd"/>
      <w:r>
        <w:rPr>
          <w:rFonts w:ascii="Times New Roman" w:hAnsi="Times New Roman"/>
          <w:sz w:val="28"/>
          <w:szCs w:val="28"/>
          <w:lang w:val="ru-RU"/>
        </w:rPr>
        <w:t xml:space="preserve"> направлено на побуждение к покупке посредством различных средств, в число которых могут входить программы скидок, предоставление подарков и бонусов, в том числе на конкурсной и бесплатной основе.</w:t>
      </w:r>
      <w:r w:rsidRPr="000451E6">
        <w:rPr>
          <w:rFonts w:ascii="Times New Roman" w:hAnsi="Times New Roman"/>
          <w:sz w:val="28"/>
          <w:szCs w:val="28"/>
          <w:lang w:val="ru-RU"/>
        </w:rPr>
        <w:t xml:space="preserve"> Стимулирование сбыта</w:t>
      </w:r>
      <w:r>
        <w:rPr>
          <w:rFonts w:ascii="Times New Roman" w:hAnsi="Times New Roman"/>
          <w:sz w:val="28"/>
          <w:szCs w:val="28"/>
          <w:lang w:val="ru-RU"/>
        </w:rPr>
        <w:t xml:space="preserve"> может быть направлено как на новых клиентов, так и на поддержание существующей клиентской базы.</w:t>
      </w:r>
      <w:r w:rsidRPr="000451E6">
        <w:rPr>
          <w:rFonts w:ascii="Times New Roman" w:hAnsi="Times New Roman"/>
          <w:sz w:val="28"/>
          <w:szCs w:val="28"/>
          <w:lang w:val="ru-RU"/>
        </w:rPr>
        <w:t xml:space="preserve"> </w:t>
      </w:r>
      <w:r>
        <w:rPr>
          <w:rFonts w:ascii="Times New Roman" w:hAnsi="Times New Roman"/>
          <w:sz w:val="28"/>
          <w:szCs w:val="28"/>
          <w:lang w:val="ru-RU"/>
        </w:rPr>
        <w:t xml:space="preserve"> Кроме того, меры по стимулированию могут затрагивать непосредственно продавцов и партнеров </w:t>
      </w:r>
      <w:r w:rsidRPr="00BF005E">
        <w:rPr>
          <w:rFonts w:ascii="Times New Roman" w:hAnsi="Times New Roman"/>
          <w:sz w:val="28"/>
          <w:szCs w:val="28"/>
          <w:lang w:val="ru-RU"/>
        </w:rPr>
        <w:t xml:space="preserve">компании </w:t>
      </w:r>
      <w:r w:rsidR="00BF005E" w:rsidRPr="00BF005E">
        <w:rPr>
          <w:rFonts w:ascii="Times New Roman" w:hAnsi="Times New Roman"/>
          <w:sz w:val="28"/>
          <w:szCs w:val="28"/>
          <w:lang w:val="ru-RU"/>
        </w:rPr>
        <w:t>(Еремин, 2006)</w:t>
      </w:r>
      <w:r w:rsidRPr="00BF005E">
        <w:rPr>
          <w:rFonts w:ascii="Times New Roman" w:hAnsi="Times New Roman"/>
          <w:sz w:val="28"/>
          <w:szCs w:val="28"/>
          <w:lang w:val="ru-RU"/>
        </w:rPr>
        <w:t>.</w:t>
      </w:r>
    </w:p>
    <w:p w:rsidR="00F9308D" w:rsidRPr="00BF005E" w:rsidRDefault="00F9308D" w:rsidP="00DE2866">
      <w:pPr>
        <w:spacing w:line="360" w:lineRule="auto"/>
        <w:ind w:firstLine="709"/>
        <w:jc w:val="both"/>
        <w:rPr>
          <w:rFonts w:ascii="Times New Roman" w:hAnsi="Times New Roman"/>
          <w:sz w:val="28"/>
          <w:szCs w:val="28"/>
          <w:lang w:val="ru-RU"/>
        </w:rPr>
      </w:pPr>
      <w:r w:rsidRPr="00BF005E">
        <w:rPr>
          <w:rFonts w:ascii="Times New Roman" w:hAnsi="Times New Roman"/>
          <w:sz w:val="28"/>
          <w:szCs w:val="28"/>
          <w:lang w:val="ru-RU"/>
        </w:rPr>
        <w:t xml:space="preserve">Прямой маркетинг, или так называемый </w:t>
      </w:r>
      <w:proofErr w:type="spellStart"/>
      <w:r w:rsidRPr="00BF005E">
        <w:rPr>
          <w:rFonts w:ascii="Times New Roman" w:hAnsi="Times New Roman"/>
          <w:sz w:val="28"/>
          <w:szCs w:val="28"/>
          <w:lang w:val="ru-RU"/>
        </w:rPr>
        <w:t>Директ-маркетинг</w:t>
      </w:r>
      <w:proofErr w:type="spellEnd"/>
      <w:r w:rsidRPr="00BF005E">
        <w:rPr>
          <w:rFonts w:ascii="Times New Roman" w:hAnsi="Times New Roman"/>
          <w:sz w:val="28"/>
          <w:szCs w:val="28"/>
          <w:lang w:val="ru-RU"/>
        </w:rPr>
        <w:t xml:space="preserve"> базируется на контакте с потребителем путем прямой почтовой рассылки, средств прямой продажи (например, телефонные продажи) и средств </w:t>
      </w:r>
      <w:proofErr w:type="spellStart"/>
      <w:proofErr w:type="gramStart"/>
      <w:r w:rsidRPr="00BF005E">
        <w:rPr>
          <w:rFonts w:ascii="Times New Roman" w:hAnsi="Times New Roman"/>
          <w:sz w:val="28"/>
          <w:szCs w:val="28"/>
          <w:lang w:val="ru-RU"/>
        </w:rPr>
        <w:t>интернет-маркетинга</w:t>
      </w:r>
      <w:proofErr w:type="spellEnd"/>
      <w:proofErr w:type="gramEnd"/>
      <w:r w:rsidRPr="00BF005E">
        <w:rPr>
          <w:rFonts w:ascii="Times New Roman" w:hAnsi="Times New Roman"/>
          <w:sz w:val="28"/>
          <w:szCs w:val="28"/>
          <w:lang w:val="ru-RU"/>
        </w:rPr>
        <w:t>. Целью подобных мер могу</w:t>
      </w:r>
      <w:r w:rsidR="00C72608" w:rsidRPr="00BF005E">
        <w:rPr>
          <w:rFonts w:ascii="Times New Roman" w:hAnsi="Times New Roman"/>
          <w:sz w:val="28"/>
          <w:szCs w:val="28"/>
          <w:lang w:val="ru-RU"/>
        </w:rPr>
        <w:t>т служить как конкретные заказы</w:t>
      </w:r>
      <w:r w:rsidRPr="00BF005E">
        <w:rPr>
          <w:rFonts w:ascii="Times New Roman" w:hAnsi="Times New Roman"/>
          <w:sz w:val="28"/>
          <w:szCs w:val="28"/>
          <w:lang w:val="ru-RU"/>
        </w:rPr>
        <w:t xml:space="preserve">, так и информирование об услуге. Одним из достоинств </w:t>
      </w:r>
      <w:proofErr w:type="spellStart"/>
      <w:r w:rsidRPr="00BF005E">
        <w:rPr>
          <w:rFonts w:ascii="Times New Roman" w:hAnsi="Times New Roman"/>
          <w:sz w:val="28"/>
          <w:szCs w:val="28"/>
          <w:lang w:val="ru-RU"/>
        </w:rPr>
        <w:t>директ-маркетинга</w:t>
      </w:r>
      <w:proofErr w:type="spellEnd"/>
      <w:r w:rsidRPr="00BF005E">
        <w:rPr>
          <w:rFonts w:ascii="Times New Roman" w:hAnsi="Times New Roman"/>
          <w:sz w:val="28"/>
          <w:szCs w:val="28"/>
          <w:lang w:val="ru-RU"/>
        </w:rPr>
        <w:t xml:space="preserve"> являются высокий уровень </w:t>
      </w:r>
      <w:proofErr w:type="spellStart"/>
      <w:r w:rsidRPr="00BF005E">
        <w:rPr>
          <w:rFonts w:ascii="Times New Roman" w:hAnsi="Times New Roman"/>
          <w:sz w:val="28"/>
          <w:szCs w:val="28"/>
          <w:lang w:val="ru-RU"/>
        </w:rPr>
        <w:t>персонализации</w:t>
      </w:r>
      <w:proofErr w:type="spellEnd"/>
      <w:r w:rsidRPr="00BF005E">
        <w:rPr>
          <w:rFonts w:ascii="Times New Roman" w:hAnsi="Times New Roman"/>
          <w:sz w:val="28"/>
          <w:szCs w:val="28"/>
          <w:lang w:val="ru-RU"/>
        </w:rPr>
        <w:t xml:space="preserve"> сообщения и простота охвата потребителей</w:t>
      </w:r>
      <w:r w:rsidR="00BF005E" w:rsidRPr="00BF005E">
        <w:rPr>
          <w:rFonts w:ascii="Times New Roman" w:hAnsi="Times New Roman"/>
          <w:sz w:val="28"/>
          <w:szCs w:val="28"/>
          <w:lang w:val="ru-RU"/>
        </w:rPr>
        <w:t xml:space="preserve"> (Ивашкова, 2010)</w:t>
      </w:r>
      <w:r w:rsidRPr="00BF005E">
        <w:rPr>
          <w:rFonts w:ascii="Times New Roman" w:hAnsi="Times New Roman"/>
          <w:sz w:val="28"/>
          <w:szCs w:val="28"/>
          <w:lang w:val="ru-RU"/>
        </w:rPr>
        <w:t>.</w:t>
      </w:r>
    </w:p>
    <w:p w:rsidR="00F9308D" w:rsidRPr="00BF005E" w:rsidRDefault="00F9308D" w:rsidP="00DE2866">
      <w:pPr>
        <w:spacing w:line="360" w:lineRule="auto"/>
        <w:ind w:firstLine="709"/>
        <w:jc w:val="both"/>
        <w:rPr>
          <w:rFonts w:ascii="Times New Roman" w:hAnsi="Times New Roman"/>
          <w:sz w:val="28"/>
          <w:szCs w:val="28"/>
          <w:lang w:val="ru-RU"/>
        </w:rPr>
      </w:pPr>
      <w:r w:rsidRPr="000451E6">
        <w:rPr>
          <w:rFonts w:ascii="Times New Roman" w:hAnsi="Times New Roman"/>
          <w:sz w:val="28"/>
          <w:szCs w:val="28"/>
          <w:lang w:val="ru-RU"/>
        </w:rPr>
        <w:t xml:space="preserve">Связи с общественностью или </w:t>
      </w:r>
      <w:r w:rsidRPr="000451E6">
        <w:rPr>
          <w:rFonts w:ascii="Times New Roman" w:hAnsi="Times New Roman"/>
          <w:sz w:val="28"/>
          <w:szCs w:val="28"/>
        </w:rPr>
        <w:t>PR</w:t>
      </w:r>
      <w:r w:rsidRPr="000451E6">
        <w:rPr>
          <w:rFonts w:ascii="Times New Roman" w:hAnsi="Times New Roman"/>
          <w:sz w:val="28"/>
          <w:szCs w:val="28"/>
          <w:lang w:val="ru-RU"/>
        </w:rPr>
        <w:t xml:space="preserve"> включают в себя непрерывное формирование и поддержку благоприятных отношений между </w:t>
      </w:r>
      <w:r w:rsidRPr="000451E6">
        <w:rPr>
          <w:rFonts w:ascii="Times New Roman" w:hAnsi="Times New Roman"/>
          <w:sz w:val="28"/>
          <w:szCs w:val="28"/>
          <w:lang w:val="ru-RU"/>
        </w:rPr>
        <w:lastRenderedPageBreak/>
        <w:t xml:space="preserve">потребителями и производителями. Основными средствами таких отношений являются: </w:t>
      </w:r>
      <w:proofErr w:type="spellStart"/>
      <w:r w:rsidRPr="000451E6">
        <w:rPr>
          <w:rFonts w:ascii="Times New Roman" w:hAnsi="Times New Roman"/>
          <w:sz w:val="28"/>
          <w:szCs w:val="28"/>
          <w:lang w:val="ru-RU"/>
        </w:rPr>
        <w:t>имиджевая</w:t>
      </w:r>
      <w:proofErr w:type="spellEnd"/>
      <w:r w:rsidRPr="000451E6">
        <w:rPr>
          <w:rFonts w:ascii="Times New Roman" w:hAnsi="Times New Roman"/>
          <w:sz w:val="28"/>
          <w:szCs w:val="28"/>
          <w:lang w:val="ru-RU"/>
        </w:rPr>
        <w:t xml:space="preserve"> реклама, цель которой – повысить осведомленность клиентов, паблисити (бесплатное размещение информации в СМИ), спонсорство и лоббирование – сотрудничество с представителями органов власти с возможностью содействия или противодействия принятию определенных </w:t>
      </w:r>
      <w:r w:rsidRPr="00BF005E">
        <w:rPr>
          <w:rFonts w:ascii="Times New Roman" w:hAnsi="Times New Roman"/>
          <w:sz w:val="28"/>
          <w:szCs w:val="28"/>
          <w:lang w:val="ru-RU"/>
        </w:rPr>
        <w:t xml:space="preserve">законов </w:t>
      </w:r>
      <w:r w:rsidR="00BF005E" w:rsidRPr="00BF005E">
        <w:rPr>
          <w:rFonts w:ascii="Times New Roman" w:hAnsi="Times New Roman"/>
          <w:sz w:val="28"/>
          <w:szCs w:val="28"/>
          <w:lang w:val="ru-RU"/>
        </w:rPr>
        <w:t>(Ивашкова, 2010)</w:t>
      </w:r>
      <w:r w:rsidRPr="00BF005E">
        <w:rPr>
          <w:rFonts w:ascii="Times New Roman" w:hAnsi="Times New Roman"/>
          <w:sz w:val="28"/>
          <w:szCs w:val="28"/>
          <w:lang w:val="ru-RU"/>
        </w:rPr>
        <w:t xml:space="preserve">. </w:t>
      </w:r>
    </w:p>
    <w:p w:rsidR="00984D15"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Рассматривая ценностный элемент комплекса маркетинга, необходимо учитывать как, в общем, ценообразование в сфере услуг, так и </w:t>
      </w:r>
      <w:r w:rsidR="00C72608">
        <w:rPr>
          <w:rFonts w:ascii="Times New Roman" w:hAnsi="Times New Roman"/>
          <w:sz w:val="28"/>
          <w:szCs w:val="28"/>
          <w:lang w:val="ru-RU"/>
        </w:rPr>
        <w:t xml:space="preserve">ценность </w:t>
      </w:r>
      <w:r>
        <w:rPr>
          <w:rFonts w:ascii="Times New Roman" w:hAnsi="Times New Roman"/>
          <w:sz w:val="28"/>
          <w:szCs w:val="28"/>
          <w:lang w:val="ru-RU"/>
        </w:rPr>
        <w:t xml:space="preserve">предоставляемой услуги и сопряженных с ее получением затрат в глазах потребителя. </w:t>
      </w:r>
      <w:r w:rsidRPr="00450F55">
        <w:rPr>
          <w:rFonts w:ascii="Times New Roman" w:hAnsi="Times New Roman"/>
          <w:sz w:val="28"/>
          <w:szCs w:val="28"/>
          <w:lang w:val="ru-RU"/>
        </w:rPr>
        <w:t xml:space="preserve">Существует три основных метода ценообразования: ориентация на издержки производства, ориентация на спрос и ориентация на конкурентов. Выбор метода зависит от особенностей процесса производства услуги, состояния рынка и ценовой стратегии </w:t>
      </w:r>
      <w:r w:rsidR="00BF005E">
        <w:rPr>
          <w:rFonts w:ascii="Times New Roman" w:hAnsi="Times New Roman"/>
          <w:sz w:val="28"/>
          <w:szCs w:val="28"/>
          <w:lang w:val="ru-RU"/>
        </w:rPr>
        <w:t>(</w:t>
      </w:r>
      <w:proofErr w:type="spellStart"/>
      <w:r w:rsidRPr="00450F55">
        <w:rPr>
          <w:rFonts w:ascii="Times New Roman" w:hAnsi="Times New Roman"/>
          <w:sz w:val="28"/>
          <w:szCs w:val="28"/>
          <w:lang w:val="ru-RU"/>
        </w:rPr>
        <w:t>Килль</w:t>
      </w:r>
      <w:proofErr w:type="spellEnd"/>
      <w:r w:rsidRPr="00450F55">
        <w:rPr>
          <w:rFonts w:ascii="Times New Roman" w:hAnsi="Times New Roman"/>
          <w:sz w:val="28"/>
          <w:szCs w:val="28"/>
          <w:lang w:val="ru-RU"/>
        </w:rPr>
        <w:t>, 2009</w:t>
      </w:r>
      <w:r w:rsidR="00BF005E">
        <w:rPr>
          <w:rFonts w:ascii="Times New Roman" w:hAnsi="Times New Roman"/>
          <w:sz w:val="28"/>
          <w:szCs w:val="28"/>
          <w:lang w:val="ru-RU"/>
        </w:rPr>
        <w:t>)</w:t>
      </w:r>
      <w:r w:rsidRPr="00450F55">
        <w:rPr>
          <w:rFonts w:ascii="Times New Roman" w:hAnsi="Times New Roman"/>
          <w:sz w:val="28"/>
          <w:szCs w:val="28"/>
          <w:lang w:val="ru-RU"/>
        </w:rPr>
        <w:t xml:space="preserve">. </w:t>
      </w:r>
    </w:p>
    <w:p w:rsidR="00F9308D" w:rsidRDefault="00F9308D" w:rsidP="00DE2866">
      <w:pPr>
        <w:spacing w:line="360" w:lineRule="auto"/>
        <w:ind w:firstLine="709"/>
        <w:jc w:val="both"/>
        <w:rPr>
          <w:rFonts w:ascii="Times New Roman" w:hAnsi="Times New Roman"/>
          <w:sz w:val="28"/>
          <w:szCs w:val="28"/>
          <w:lang w:val="ru-RU"/>
        </w:rPr>
      </w:pPr>
      <w:r w:rsidRPr="00450F55">
        <w:rPr>
          <w:rFonts w:ascii="Times New Roman" w:hAnsi="Times New Roman"/>
          <w:sz w:val="28"/>
          <w:szCs w:val="28"/>
          <w:lang w:val="ru-RU"/>
        </w:rPr>
        <w:t xml:space="preserve">Большинство компаний используют второй метод, ориентируясь на спрос, т.е. на ценность, которую видит клиент в той или иной услуге. Однако раньше, как показывают исследования, организации устанавливали цены на свои </w:t>
      </w:r>
      <w:r w:rsidR="00C72608">
        <w:rPr>
          <w:rFonts w:ascii="Times New Roman" w:hAnsi="Times New Roman"/>
          <w:sz w:val="28"/>
          <w:szCs w:val="28"/>
          <w:lang w:val="ru-RU"/>
        </w:rPr>
        <w:t>услуги, учитывая, прежде всего,</w:t>
      </w:r>
      <w:r w:rsidRPr="00450F55">
        <w:rPr>
          <w:rFonts w:ascii="Times New Roman" w:hAnsi="Times New Roman"/>
          <w:sz w:val="28"/>
          <w:szCs w:val="28"/>
          <w:lang w:val="ru-RU"/>
        </w:rPr>
        <w:t xml:space="preserve"> затраты, связанные с их производством и </w:t>
      </w:r>
      <w:r w:rsidRPr="00BF005E">
        <w:rPr>
          <w:rFonts w:ascii="Times New Roman" w:hAnsi="Times New Roman"/>
          <w:sz w:val="28"/>
          <w:szCs w:val="28"/>
          <w:lang w:val="ru-RU"/>
        </w:rPr>
        <w:t xml:space="preserve">продвижением, потом ориентировались на конкуренцию и в самом конце на спрос </w:t>
      </w:r>
      <w:r w:rsidR="00BF005E" w:rsidRPr="00BF005E">
        <w:rPr>
          <w:rFonts w:ascii="Times New Roman" w:hAnsi="Times New Roman"/>
          <w:sz w:val="28"/>
          <w:szCs w:val="28"/>
          <w:lang w:val="ru-RU"/>
        </w:rPr>
        <w:t>(</w:t>
      </w:r>
      <w:proofErr w:type="spellStart"/>
      <w:r w:rsidR="00BF005E" w:rsidRPr="00BF005E">
        <w:rPr>
          <w:rFonts w:ascii="Times New Roman" w:hAnsi="Times New Roman"/>
          <w:sz w:val="28"/>
          <w:szCs w:val="28"/>
          <w:lang w:val="ru-RU"/>
        </w:rPr>
        <w:t>Зайтхамл</w:t>
      </w:r>
      <w:proofErr w:type="spellEnd"/>
      <w:r w:rsidR="00BF005E" w:rsidRPr="00BF005E">
        <w:rPr>
          <w:rFonts w:ascii="Times New Roman" w:hAnsi="Times New Roman"/>
          <w:sz w:val="28"/>
          <w:szCs w:val="28"/>
          <w:lang w:val="ru-RU"/>
        </w:rPr>
        <w:t>, 1985)</w:t>
      </w:r>
      <w:r w:rsidRPr="00BF005E">
        <w:rPr>
          <w:rFonts w:ascii="Times New Roman" w:hAnsi="Times New Roman"/>
          <w:sz w:val="28"/>
          <w:szCs w:val="28"/>
          <w:lang w:val="ru-RU"/>
        </w:rPr>
        <w:t>.</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Логично предположить, что цены на услуги варьируются в зависимости от уровня спроса на них, имеющего определенный уровень сезонности. Рынок здравоохранения, в свою очередь, имеет ряд особенностей, среди которых: </w:t>
      </w:r>
    </w:p>
    <w:p w:rsidR="00F9308D" w:rsidRPr="008C580B" w:rsidRDefault="00F9308D" w:rsidP="00DE2866">
      <w:pPr>
        <w:pStyle w:val="aa"/>
        <w:numPr>
          <w:ilvl w:val="0"/>
          <w:numId w:val="4"/>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Р</w:t>
      </w:r>
      <w:r w:rsidRPr="008C580B">
        <w:rPr>
          <w:rFonts w:ascii="Times New Roman" w:hAnsi="Times New Roman"/>
          <w:sz w:val="28"/>
          <w:szCs w:val="28"/>
          <w:lang w:val="ru-RU"/>
        </w:rPr>
        <w:t>иск и неопределенность заб</w:t>
      </w:r>
      <w:r>
        <w:rPr>
          <w:rFonts w:ascii="Times New Roman" w:hAnsi="Times New Roman"/>
          <w:sz w:val="28"/>
          <w:szCs w:val="28"/>
          <w:lang w:val="ru-RU"/>
        </w:rPr>
        <w:t>олевания</w:t>
      </w:r>
      <w:r>
        <w:rPr>
          <w:rFonts w:ascii="Times New Roman" w:hAnsi="Times New Roman"/>
          <w:sz w:val="28"/>
          <w:szCs w:val="28"/>
        </w:rPr>
        <w:t>;</w:t>
      </w:r>
      <w:r w:rsidRPr="008C580B">
        <w:rPr>
          <w:rFonts w:ascii="Times New Roman" w:hAnsi="Times New Roman"/>
          <w:sz w:val="28"/>
          <w:szCs w:val="28"/>
          <w:lang w:val="ru-RU"/>
        </w:rPr>
        <w:t xml:space="preserve"> </w:t>
      </w:r>
    </w:p>
    <w:p w:rsidR="00F9308D" w:rsidRPr="008C580B" w:rsidRDefault="00F9308D" w:rsidP="00DE2866">
      <w:pPr>
        <w:pStyle w:val="aa"/>
        <w:numPr>
          <w:ilvl w:val="0"/>
          <w:numId w:val="4"/>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w:t>
      </w:r>
      <w:r w:rsidRPr="008C580B">
        <w:rPr>
          <w:rFonts w:ascii="Times New Roman" w:hAnsi="Times New Roman"/>
          <w:sz w:val="28"/>
          <w:szCs w:val="28"/>
          <w:lang w:val="ru-RU"/>
        </w:rPr>
        <w:t>пределенный</w:t>
      </w:r>
      <w:r>
        <w:rPr>
          <w:rFonts w:ascii="Times New Roman" w:hAnsi="Times New Roman"/>
          <w:sz w:val="28"/>
          <w:szCs w:val="28"/>
          <w:lang w:val="ru-RU"/>
        </w:rPr>
        <w:t xml:space="preserve"> уровень асимметрии информации</w:t>
      </w:r>
      <w:r>
        <w:rPr>
          <w:rFonts w:ascii="Times New Roman" w:hAnsi="Times New Roman"/>
          <w:sz w:val="28"/>
          <w:szCs w:val="28"/>
        </w:rPr>
        <w:t>;</w:t>
      </w:r>
      <w:r w:rsidRPr="008C580B">
        <w:rPr>
          <w:rFonts w:ascii="Times New Roman" w:hAnsi="Times New Roman"/>
          <w:sz w:val="28"/>
          <w:szCs w:val="28"/>
          <w:lang w:val="ru-RU"/>
        </w:rPr>
        <w:t xml:space="preserve"> </w:t>
      </w:r>
    </w:p>
    <w:p w:rsidR="00F9308D" w:rsidRPr="008C580B" w:rsidRDefault="00F9308D" w:rsidP="00DE2866">
      <w:pPr>
        <w:pStyle w:val="aa"/>
        <w:numPr>
          <w:ilvl w:val="0"/>
          <w:numId w:val="4"/>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w:t>
      </w:r>
      <w:r w:rsidRPr="008C580B">
        <w:rPr>
          <w:rFonts w:ascii="Times New Roman" w:hAnsi="Times New Roman"/>
          <w:sz w:val="28"/>
          <w:szCs w:val="28"/>
          <w:lang w:val="ru-RU"/>
        </w:rPr>
        <w:t xml:space="preserve">осударственное вмешательство. </w:t>
      </w:r>
    </w:p>
    <w:p w:rsidR="009F52B4"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Риск и неопределенность заболевания выражается в отсутствии у клиента уверенности в отсутствии тех или иных заболеваний или их наступления. И, если, в других аспектах здравоохранения можно наблюдать определенную сезонность спроса на услуги (например, вакцинация), то в </w:t>
      </w:r>
      <w:r>
        <w:rPr>
          <w:rFonts w:ascii="Times New Roman" w:hAnsi="Times New Roman"/>
          <w:sz w:val="28"/>
          <w:szCs w:val="28"/>
          <w:lang w:val="ru-RU"/>
        </w:rPr>
        <w:lastRenderedPageBreak/>
        <w:t xml:space="preserve">случае приобретения оптики выделить подобные тенденции весьма проблематично. Что касается асимметрии информации, она выражается в обладании врачами и другими представителями медицинских компаний более глубокого знания о специфике заболевания, </w:t>
      </w:r>
      <w:proofErr w:type="gramStart"/>
      <w:r>
        <w:rPr>
          <w:rFonts w:ascii="Times New Roman" w:hAnsi="Times New Roman"/>
          <w:sz w:val="28"/>
          <w:szCs w:val="28"/>
          <w:lang w:val="ru-RU"/>
        </w:rPr>
        <w:t>а</w:t>
      </w:r>
      <w:proofErr w:type="gramEnd"/>
      <w:r>
        <w:rPr>
          <w:rFonts w:ascii="Times New Roman" w:hAnsi="Times New Roman"/>
          <w:sz w:val="28"/>
          <w:szCs w:val="28"/>
          <w:lang w:val="ru-RU"/>
        </w:rPr>
        <w:t xml:space="preserve"> следовательно, и </w:t>
      </w:r>
      <w:proofErr w:type="spellStart"/>
      <w:r>
        <w:rPr>
          <w:rFonts w:ascii="Times New Roman" w:hAnsi="Times New Roman"/>
          <w:sz w:val="28"/>
          <w:szCs w:val="28"/>
          <w:lang w:val="ru-RU"/>
        </w:rPr>
        <w:t>затратности</w:t>
      </w:r>
      <w:proofErr w:type="spellEnd"/>
      <w:r>
        <w:rPr>
          <w:rFonts w:ascii="Times New Roman" w:hAnsi="Times New Roman"/>
          <w:sz w:val="28"/>
          <w:szCs w:val="28"/>
          <w:lang w:val="ru-RU"/>
        </w:rPr>
        <w:t xml:space="preserve"> мер по оказанию медицинских услуг. </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Проблема форсирования спроса медицинскими учреждениями может оказать влияние на ценообразование в области здравоохранения. Государственное вмешательство определяет некоторые «правила игры», главны</w:t>
      </w:r>
      <w:r w:rsidR="00C72608">
        <w:rPr>
          <w:rFonts w:ascii="Times New Roman" w:hAnsi="Times New Roman"/>
          <w:sz w:val="28"/>
          <w:szCs w:val="28"/>
          <w:lang w:val="ru-RU"/>
        </w:rPr>
        <w:t>м</w:t>
      </w:r>
      <w:r>
        <w:rPr>
          <w:rFonts w:ascii="Times New Roman" w:hAnsi="Times New Roman"/>
          <w:sz w:val="28"/>
          <w:szCs w:val="28"/>
          <w:lang w:val="ru-RU"/>
        </w:rPr>
        <w:t xml:space="preserve"> образом, заключающиеся для частных здравоохранительных организаций в обязательном лицензировании деятельности и аккредитации лиц, оказывающих услуги.</w:t>
      </w:r>
    </w:p>
    <w:p w:rsidR="00F9308D" w:rsidRDefault="00F9308D" w:rsidP="00DE2866">
      <w:pPr>
        <w:spacing w:line="360" w:lineRule="auto"/>
        <w:ind w:firstLine="709"/>
        <w:jc w:val="both"/>
        <w:rPr>
          <w:rFonts w:ascii="Times New Roman" w:hAnsi="Times New Roman"/>
          <w:color w:val="FF0000"/>
          <w:sz w:val="28"/>
          <w:szCs w:val="28"/>
          <w:lang w:val="ru-RU"/>
        </w:rPr>
      </w:pPr>
      <w:r>
        <w:rPr>
          <w:rFonts w:ascii="Times New Roman" w:hAnsi="Times New Roman"/>
          <w:sz w:val="28"/>
          <w:szCs w:val="28"/>
          <w:lang w:val="ru-RU"/>
        </w:rPr>
        <w:t xml:space="preserve">Сущность ценового элемента концепции </w:t>
      </w:r>
      <w:r>
        <w:rPr>
          <w:rFonts w:ascii="Times New Roman" w:hAnsi="Times New Roman"/>
          <w:sz w:val="28"/>
          <w:szCs w:val="28"/>
        </w:rPr>
        <w:t>SIVA</w:t>
      </w:r>
      <w:r w:rsidRPr="00B018C9">
        <w:rPr>
          <w:rFonts w:ascii="Times New Roman" w:hAnsi="Times New Roman"/>
          <w:sz w:val="28"/>
          <w:szCs w:val="28"/>
          <w:lang w:val="ru-RU"/>
        </w:rPr>
        <w:t xml:space="preserve"> </w:t>
      </w:r>
      <w:r>
        <w:rPr>
          <w:rFonts w:ascii="Times New Roman" w:hAnsi="Times New Roman"/>
          <w:sz w:val="28"/>
          <w:szCs w:val="28"/>
          <w:lang w:val="ru-RU"/>
        </w:rPr>
        <w:t>заключается в учете, помимо затрат на получение клиентом услуги, ряда неценовых факторов. При формировании цен</w:t>
      </w:r>
      <w:r w:rsidRPr="00450F55">
        <w:rPr>
          <w:rFonts w:ascii="Times New Roman" w:hAnsi="Times New Roman"/>
          <w:sz w:val="28"/>
          <w:szCs w:val="28"/>
          <w:lang w:val="ru-RU"/>
        </w:rPr>
        <w:t xml:space="preserve"> </w:t>
      </w:r>
      <w:r>
        <w:rPr>
          <w:rFonts w:ascii="Times New Roman" w:hAnsi="Times New Roman"/>
          <w:sz w:val="28"/>
          <w:szCs w:val="28"/>
          <w:lang w:val="ru-RU"/>
        </w:rPr>
        <w:t>необходимо обратить внимание</w:t>
      </w:r>
      <w:r w:rsidRPr="00450F55">
        <w:rPr>
          <w:rFonts w:ascii="Times New Roman" w:hAnsi="Times New Roman"/>
          <w:sz w:val="28"/>
          <w:szCs w:val="28"/>
          <w:lang w:val="ru-RU"/>
        </w:rPr>
        <w:t xml:space="preserve"> </w:t>
      </w:r>
      <w:proofErr w:type="gramStart"/>
      <w:r>
        <w:rPr>
          <w:rFonts w:ascii="Times New Roman" w:hAnsi="Times New Roman"/>
          <w:sz w:val="28"/>
          <w:szCs w:val="28"/>
          <w:lang w:val="ru-RU"/>
        </w:rPr>
        <w:t>на те</w:t>
      </w:r>
      <w:proofErr w:type="gramEnd"/>
      <w:r w:rsidRPr="00450F55">
        <w:rPr>
          <w:rFonts w:ascii="Times New Roman" w:hAnsi="Times New Roman"/>
          <w:sz w:val="28"/>
          <w:szCs w:val="28"/>
          <w:lang w:val="ru-RU"/>
        </w:rPr>
        <w:t xml:space="preserve"> издержки, которые </w:t>
      </w:r>
      <w:r>
        <w:rPr>
          <w:rFonts w:ascii="Times New Roman" w:hAnsi="Times New Roman"/>
          <w:sz w:val="28"/>
          <w:szCs w:val="28"/>
          <w:lang w:val="ru-RU"/>
        </w:rPr>
        <w:t>сопряжены для клиента с получением услуги</w:t>
      </w:r>
      <w:r w:rsidRPr="00450F55">
        <w:rPr>
          <w:rFonts w:ascii="Times New Roman" w:hAnsi="Times New Roman"/>
          <w:sz w:val="28"/>
          <w:szCs w:val="28"/>
          <w:lang w:val="ru-RU"/>
        </w:rPr>
        <w:t>.</w:t>
      </w:r>
      <w:r>
        <w:rPr>
          <w:rFonts w:ascii="Times New Roman" w:hAnsi="Times New Roman"/>
          <w:sz w:val="28"/>
          <w:szCs w:val="28"/>
          <w:lang w:val="ru-RU"/>
        </w:rPr>
        <w:t xml:space="preserve"> К подобным затратам могут быть отнесены как временные издержки, выраженные в конкретном времени на предо</w:t>
      </w:r>
      <w:r w:rsidR="00C72608">
        <w:rPr>
          <w:rFonts w:ascii="Times New Roman" w:hAnsi="Times New Roman"/>
          <w:sz w:val="28"/>
          <w:szCs w:val="28"/>
          <w:lang w:val="ru-RU"/>
        </w:rPr>
        <w:t>ставление услуги, физические ус</w:t>
      </w:r>
      <w:r>
        <w:rPr>
          <w:rFonts w:ascii="Times New Roman" w:hAnsi="Times New Roman"/>
          <w:sz w:val="28"/>
          <w:szCs w:val="28"/>
          <w:lang w:val="ru-RU"/>
        </w:rPr>
        <w:t>илия, прилагаемые клиентом, а также эмоциональные и нервно-психические затраты.</w:t>
      </w:r>
      <w:r w:rsidRPr="00450F55">
        <w:rPr>
          <w:rFonts w:ascii="Times New Roman" w:hAnsi="Times New Roman"/>
          <w:sz w:val="28"/>
          <w:szCs w:val="28"/>
          <w:lang w:val="ru-RU"/>
        </w:rPr>
        <w:t xml:space="preserve"> Если компания старается минимизировать издержки потребителя, то она может акцентировать на этом внимание посредством рекламы и </w:t>
      </w:r>
      <w:r>
        <w:rPr>
          <w:rFonts w:ascii="Times New Roman" w:hAnsi="Times New Roman"/>
          <w:sz w:val="28"/>
          <w:szCs w:val="28"/>
          <w:lang w:val="ru-RU"/>
        </w:rPr>
        <w:t>увеличивать цену</w:t>
      </w:r>
      <w:r w:rsidRPr="00450F55">
        <w:rPr>
          <w:rFonts w:ascii="Times New Roman" w:hAnsi="Times New Roman"/>
          <w:sz w:val="28"/>
          <w:szCs w:val="28"/>
          <w:lang w:val="ru-RU"/>
        </w:rPr>
        <w:t xml:space="preserve">, а клиенты, в свою очередь, будут готовы </w:t>
      </w:r>
      <w:r>
        <w:rPr>
          <w:rFonts w:ascii="Times New Roman" w:hAnsi="Times New Roman"/>
          <w:sz w:val="28"/>
          <w:szCs w:val="28"/>
          <w:lang w:val="ru-RU"/>
        </w:rPr>
        <w:t xml:space="preserve">платить более высокую цену за минимизацию «косвенных» </w:t>
      </w:r>
      <w:r w:rsidRPr="00BF005E">
        <w:rPr>
          <w:rFonts w:ascii="Times New Roman" w:hAnsi="Times New Roman"/>
          <w:sz w:val="28"/>
          <w:szCs w:val="28"/>
          <w:lang w:val="ru-RU"/>
        </w:rPr>
        <w:t xml:space="preserve">издержек </w:t>
      </w:r>
      <w:r w:rsidR="00BF005E">
        <w:rPr>
          <w:rFonts w:ascii="Times New Roman" w:hAnsi="Times New Roman"/>
          <w:sz w:val="28"/>
          <w:szCs w:val="28"/>
          <w:lang w:val="ru-RU"/>
        </w:rPr>
        <w:t>(</w:t>
      </w:r>
      <w:proofErr w:type="spellStart"/>
      <w:r w:rsidR="00BF005E">
        <w:rPr>
          <w:rFonts w:ascii="Times New Roman" w:hAnsi="Times New Roman"/>
          <w:sz w:val="28"/>
          <w:szCs w:val="28"/>
          <w:lang w:val="ru-RU"/>
        </w:rPr>
        <w:t>Килль</w:t>
      </w:r>
      <w:proofErr w:type="spellEnd"/>
      <w:r w:rsidR="00BF005E">
        <w:rPr>
          <w:rFonts w:ascii="Times New Roman" w:hAnsi="Times New Roman"/>
          <w:sz w:val="28"/>
          <w:szCs w:val="28"/>
          <w:lang w:val="ru-RU"/>
        </w:rPr>
        <w:t>, 2010)</w:t>
      </w:r>
      <w:r w:rsidRPr="00BF005E">
        <w:rPr>
          <w:rFonts w:ascii="Times New Roman" w:hAnsi="Times New Roman"/>
          <w:sz w:val="28"/>
          <w:szCs w:val="28"/>
          <w:lang w:val="ru-RU"/>
        </w:rPr>
        <w:t>.</w:t>
      </w:r>
    </w:p>
    <w:p w:rsidR="009052C7" w:rsidRDefault="00F9308D" w:rsidP="00DE2866">
      <w:pPr>
        <w:spacing w:line="360" w:lineRule="auto"/>
        <w:ind w:firstLine="709"/>
        <w:jc w:val="both"/>
        <w:rPr>
          <w:rFonts w:ascii="Times New Roman" w:hAnsi="Times New Roman"/>
          <w:sz w:val="28"/>
          <w:szCs w:val="28"/>
          <w:lang w:val="ru-RU"/>
        </w:rPr>
      </w:pPr>
      <w:r w:rsidRPr="00C72608">
        <w:rPr>
          <w:rFonts w:ascii="Times New Roman" w:hAnsi="Times New Roman"/>
          <w:sz w:val="28"/>
          <w:szCs w:val="28"/>
          <w:lang w:val="ru-RU"/>
        </w:rPr>
        <w:t xml:space="preserve">С данной позиции можно говорить о том, что ценностный элемент включает в себя процессный компонент. Качество обслуживания и эффективность процесса получения услуги напрямую может влиять как на стоимость услуг, так и на уровень удовлетворенности потребителя. Ярким примером, демонстрирующим влияние ценностного компонента на </w:t>
      </w:r>
      <w:r w:rsidR="00C72608" w:rsidRPr="00C72608">
        <w:rPr>
          <w:rFonts w:ascii="Times New Roman" w:hAnsi="Times New Roman"/>
          <w:sz w:val="28"/>
          <w:szCs w:val="28"/>
          <w:lang w:val="ru-RU"/>
        </w:rPr>
        <w:t>процессный</w:t>
      </w:r>
      <w:r w:rsidRPr="00C72608">
        <w:rPr>
          <w:rFonts w:ascii="Times New Roman" w:hAnsi="Times New Roman"/>
          <w:sz w:val="28"/>
          <w:szCs w:val="28"/>
          <w:lang w:val="ru-RU"/>
        </w:rPr>
        <w:t xml:space="preserve">, как раз являются услуги здравоохранения в формате частных и государственных учреждений. </w:t>
      </w:r>
    </w:p>
    <w:p w:rsidR="00F9308D" w:rsidRPr="00C72608" w:rsidRDefault="00F9308D" w:rsidP="00DE2866">
      <w:pPr>
        <w:spacing w:line="360" w:lineRule="auto"/>
        <w:ind w:firstLine="709"/>
        <w:jc w:val="both"/>
        <w:rPr>
          <w:rFonts w:ascii="Times New Roman" w:hAnsi="Times New Roman"/>
          <w:sz w:val="28"/>
          <w:szCs w:val="28"/>
          <w:lang w:val="ru-RU"/>
        </w:rPr>
      </w:pPr>
      <w:r w:rsidRPr="00C72608">
        <w:rPr>
          <w:rFonts w:ascii="Times New Roman" w:hAnsi="Times New Roman"/>
          <w:sz w:val="28"/>
          <w:szCs w:val="28"/>
          <w:lang w:val="ru-RU"/>
        </w:rPr>
        <w:lastRenderedPageBreak/>
        <w:t>Организации, предоставляющие на платной основе медицинские услуги, предлагают высокий уровень сервиса, однако цены на их услуги гораздо выше, чем в государственных учреждениях. Последние же, не стремясь минимизировать косвенные издержки по получению услуги и предлагая сервис совсем иного уровня, ориентируются на более низкий ценовой сегмент.</w:t>
      </w:r>
    </w:p>
    <w:p w:rsidR="009052C7"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Компонент «доступ», согласно концепции </w:t>
      </w:r>
      <w:r>
        <w:rPr>
          <w:rFonts w:ascii="Times New Roman" w:hAnsi="Times New Roman"/>
          <w:sz w:val="28"/>
          <w:szCs w:val="28"/>
        </w:rPr>
        <w:t>SIVA</w:t>
      </w:r>
      <w:r w:rsidRPr="00E85566">
        <w:rPr>
          <w:rFonts w:ascii="Times New Roman" w:hAnsi="Times New Roman"/>
          <w:sz w:val="28"/>
          <w:szCs w:val="28"/>
          <w:lang w:val="ru-RU"/>
        </w:rPr>
        <w:t xml:space="preserve"> </w:t>
      </w:r>
      <w:r>
        <w:rPr>
          <w:rFonts w:ascii="Times New Roman" w:hAnsi="Times New Roman"/>
          <w:sz w:val="28"/>
          <w:szCs w:val="28"/>
          <w:lang w:val="ru-RU"/>
        </w:rPr>
        <w:t>призван ответить на последний вопрос потребителя, «Где я могу найти нужное мне решение?» Одним из важнейших критериев обеспечения до</w:t>
      </w:r>
      <w:r w:rsidR="00C72608">
        <w:rPr>
          <w:rFonts w:ascii="Times New Roman" w:hAnsi="Times New Roman"/>
          <w:sz w:val="28"/>
          <w:szCs w:val="28"/>
          <w:lang w:val="ru-RU"/>
        </w:rPr>
        <w:t>ступа клиента к услуге является</w:t>
      </w:r>
      <w:r>
        <w:rPr>
          <w:rFonts w:ascii="Times New Roman" w:hAnsi="Times New Roman"/>
          <w:sz w:val="28"/>
          <w:szCs w:val="28"/>
          <w:lang w:val="ru-RU"/>
        </w:rPr>
        <w:t xml:space="preserve"> непосредственно</w:t>
      </w:r>
      <w:r w:rsidRPr="00450F55">
        <w:rPr>
          <w:rFonts w:ascii="Times New Roman" w:hAnsi="Times New Roman"/>
          <w:sz w:val="28"/>
          <w:szCs w:val="28"/>
          <w:lang w:val="ru-RU"/>
        </w:rPr>
        <w:t xml:space="preserve"> </w:t>
      </w:r>
      <w:r>
        <w:rPr>
          <w:rFonts w:ascii="Times New Roman" w:hAnsi="Times New Roman"/>
          <w:sz w:val="28"/>
          <w:szCs w:val="28"/>
          <w:lang w:val="ru-RU"/>
        </w:rPr>
        <w:t>расположение</w:t>
      </w:r>
      <w:r w:rsidRPr="00450F55">
        <w:rPr>
          <w:rFonts w:ascii="Times New Roman" w:hAnsi="Times New Roman"/>
          <w:sz w:val="28"/>
          <w:szCs w:val="28"/>
          <w:lang w:val="ru-RU"/>
        </w:rPr>
        <w:t xml:space="preserve"> </w:t>
      </w:r>
      <w:r>
        <w:rPr>
          <w:rFonts w:ascii="Times New Roman" w:hAnsi="Times New Roman"/>
          <w:sz w:val="28"/>
          <w:szCs w:val="28"/>
          <w:lang w:val="ru-RU"/>
        </w:rPr>
        <w:t>сервисной точки</w:t>
      </w:r>
      <w:r w:rsidRPr="00450F55">
        <w:rPr>
          <w:rFonts w:ascii="Times New Roman" w:hAnsi="Times New Roman"/>
          <w:sz w:val="28"/>
          <w:szCs w:val="28"/>
          <w:lang w:val="ru-RU"/>
        </w:rPr>
        <w:t xml:space="preserve">. Потребитель </w:t>
      </w:r>
      <w:r>
        <w:rPr>
          <w:rFonts w:ascii="Times New Roman" w:hAnsi="Times New Roman"/>
          <w:sz w:val="28"/>
          <w:szCs w:val="28"/>
          <w:lang w:val="ru-RU"/>
        </w:rPr>
        <w:t>склонен приобретать проду</w:t>
      </w:r>
      <w:r w:rsidR="00C72608">
        <w:rPr>
          <w:rFonts w:ascii="Times New Roman" w:hAnsi="Times New Roman"/>
          <w:sz w:val="28"/>
          <w:szCs w:val="28"/>
          <w:lang w:val="ru-RU"/>
        </w:rPr>
        <w:t>кт или пользоваться услугой</w:t>
      </w:r>
      <w:r>
        <w:rPr>
          <w:rFonts w:ascii="Times New Roman" w:hAnsi="Times New Roman"/>
          <w:sz w:val="28"/>
          <w:szCs w:val="28"/>
          <w:lang w:val="ru-RU"/>
        </w:rPr>
        <w:t xml:space="preserve"> при условии их достаточно близкой дислокации</w:t>
      </w:r>
      <w:r w:rsidRPr="00450F55">
        <w:rPr>
          <w:rFonts w:ascii="Times New Roman" w:hAnsi="Times New Roman"/>
          <w:sz w:val="28"/>
          <w:szCs w:val="28"/>
          <w:lang w:val="ru-RU"/>
        </w:rPr>
        <w:t xml:space="preserve">. </w:t>
      </w:r>
    </w:p>
    <w:p w:rsidR="00F9308D"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Стандартные для потребителя услуги обладают малой степенью побуждения к затрате сил и передвижения для их получения</w:t>
      </w:r>
      <w:r w:rsidRPr="00450F55">
        <w:rPr>
          <w:rFonts w:ascii="Times New Roman" w:hAnsi="Times New Roman"/>
          <w:sz w:val="28"/>
          <w:szCs w:val="28"/>
          <w:lang w:val="ru-RU"/>
        </w:rPr>
        <w:t>. Однако если потребитель желает приобрести специфическую или нестандартную услугу, он готов затратить на дорогу и ее поиски гораздо больше времени.</w:t>
      </w:r>
      <w:r>
        <w:rPr>
          <w:rFonts w:ascii="Times New Roman" w:hAnsi="Times New Roman"/>
          <w:sz w:val="28"/>
          <w:szCs w:val="28"/>
          <w:lang w:val="ru-RU"/>
        </w:rPr>
        <w:t xml:space="preserve"> Что кас</w:t>
      </w:r>
      <w:r w:rsidR="00C72608">
        <w:rPr>
          <w:rFonts w:ascii="Times New Roman" w:hAnsi="Times New Roman"/>
          <w:sz w:val="28"/>
          <w:szCs w:val="28"/>
          <w:lang w:val="ru-RU"/>
        </w:rPr>
        <w:t>ается салонов оптики, то клиент</w:t>
      </w:r>
      <w:r>
        <w:rPr>
          <w:rFonts w:ascii="Times New Roman" w:hAnsi="Times New Roman"/>
          <w:sz w:val="28"/>
          <w:szCs w:val="28"/>
          <w:lang w:val="ru-RU"/>
        </w:rPr>
        <w:t xml:space="preserve"> склонен выбирать из имеющихся в непосредственной близости или удобно расположенных относительно его повседневных маршрутов точек. Определенное влияние оказывает и характер самой услуги – здравоохранительные услуги клиенты предпочитают получать недалеко от места проживания.</w:t>
      </w:r>
    </w:p>
    <w:p w:rsidR="009052C7"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Кроме</w:t>
      </w:r>
      <w:r w:rsidRPr="00450F55">
        <w:rPr>
          <w:rFonts w:ascii="Times New Roman" w:hAnsi="Times New Roman"/>
          <w:sz w:val="28"/>
          <w:szCs w:val="28"/>
          <w:lang w:val="ru-RU"/>
        </w:rPr>
        <w:t xml:space="preserve"> расположения сервисной </w:t>
      </w:r>
      <w:r>
        <w:rPr>
          <w:rFonts w:ascii="Times New Roman" w:hAnsi="Times New Roman"/>
          <w:sz w:val="28"/>
          <w:szCs w:val="28"/>
          <w:lang w:val="ru-RU"/>
        </w:rPr>
        <w:t>точки, для потребителя имеет значение</w:t>
      </w:r>
      <w:r w:rsidRPr="00450F55">
        <w:rPr>
          <w:rFonts w:ascii="Times New Roman" w:hAnsi="Times New Roman"/>
          <w:sz w:val="28"/>
          <w:szCs w:val="28"/>
          <w:lang w:val="ru-RU"/>
        </w:rPr>
        <w:t xml:space="preserve"> время, когда услуга может быть получена</w:t>
      </w:r>
      <w:r>
        <w:rPr>
          <w:rFonts w:ascii="Times New Roman" w:hAnsi="Times New Roman"/>
          <w:sz w:val="28"/>
          <w:szCs w:val="28"/>
          <w:lang w:val="ru-RU"/>
        </w:rPr>
        <w:t>, то есть так называемый временной доступ</w:t>
      </w:r>
      <w:r w:rsidRPr="00450F55">
        <w:rPr>
          <w:rFonts w:ascii="Times New Roman" w:hAnsi="Times New Roman"/>
          <w:sz w:val="28"/>
          <w:szCs w:val="28"/>
          <w:lang w:val="ru-RU"/>
        </w:rPr>
        <w:t xml:space="preserve">. </w:t>
      </w:r>
      <w:r>
        <w:rPr>
          <w:rFonts w:ascii="Times New Roman" w:hAnsi="Times New Roman"/>
          <w:sz w:val="28"/>
          <w:szCs w:val="28"/>
          <w:lang w:val="ru-RU"/>
        </w:rPr>
        <w:t>В современных условиях предоставление услуг происходит практически в любое время</w:t>
      </w:r>
      <w:r w:rsidRPr="00450F55">
        <w:rPr>
          <w:rFonts w:ascii="Times New Roman" w:hAnsi="Times New Roman"/>
          <w:sz w:val="28"/>
          <w:szCs w:val="28"/>
          <w:lang w:val="ru-RU"/>
        </w:rPr>
        <w:t>.</w:t>
      </w:r>
      <w:r>
        <w:rPr>
          <w:rFonts w:ascii="Times New Roman" w:hAnsi="Times New Roman"/>
          <w:sz w:val="28"/>
          <w:szCs w:val="28"/>
          <w:lang w:val="ru-RU"/>
        </w:rPr>
        <w:t xml:space="preserve"> Что же касается услуг салонов оптики, они по большей части не имеют выходных дней, а предоставление услуг осуществляется в течение всего рабочего дня.</w:t>
      </w:r>
      <w:r w:rsidRPr="00450F55">
        <w:rPr>
          <w:rFonts w:ascii="Times New Roman" w:hAnsi="Times New Roman"/>
          <w:sz w:val="28"/>
          <w:szCs w:val="28"/>
          <w:lang w:val="ru-RU"/>
        </w:rPr>
        <w:t xml:space="preserve"> </w:t>
      </w:r>
    </w:p>
    <w:p w:rsidR="00F9308D" w:rsidRPr="00BB720A" w:rsidRDefault="00F9308D" w:rsidP="00DE2866">
      <w:pPr>
        <w:spacing w:line="360" w:lineRule="auto"/>
        <w:ind w:firstLine="709"/>
        <w:jc w:val="both"/>
        <w:rPr>
          <w:rFonts w:ascii="Times New Roman" w:hAnsi="Times New Roman"/>
          <w:color w:val="FF0000"/>
          <w:sz w:val="28"/>
          <w:szCs w:val="28"/>
          <w:lang w:val="ru-RU"/>
        </w:rPr>
      </w:pPr>
      <w:r>
        <w:rPr>
          <w:rFonts w:ascii="Times New Roman" w:hAnsi="Times New Roman"/>
          <w:sz w:val="28"/>
          <w:szCs w:val="28"/>
          <w:lang w:val="ru-RU"/>
        </w:rPr>
        <w:t>Стоит отметить, однако, что</w:t>
      </w:r>
      <w:r w:rsidRPr="00450F55">
        <w:rPr>
          <w:rFonts w:ascii="Times New Roman" w:hAnsi="Times New Roman"/>
          <w:sz w:val="28"/>
          <w:szCs w:val="28"/>
          <w:lang w:val="ru-RU"/>
        </w:rPr>
        <w:t xml:space="preserve"> для людей, находящихся на разных стадиях заключения сделки по приобретению услуги, фактор времени теряет свою значимость. Когда клиент уже сделал выбор относительно компании и </w:t>
      </w:r>
      <w:r w:rsidRPr="00450F55">
        <w:rPr>
          <w:rFonts w:ascii="Times New Roman" w:hAnsi="Times New Roman"/>
          <w:sz w:val="28"/>
          <w:szCs w:val="28"/>
          <w:lang w:val="ru-RU"/>
        </w:rPr>
        <w:lastRenderedPageBreak/>
        <w:t xml:space="preserve">начал потребление услуги, изменение времени работы компании не сможет изменить его решение </w:t>
      </w:r>
      <w:r w:rsidR="00BF005E">
        <w:rPr>
          <w:rFonts w:ascii="Times New Roman" w:hAnsi="Times New Roman"/>
          <w:sz w:val="28"/>
          <w:szCs w:val="28"/>
          <w:lang w:val="ru-RU"/>
        </w:rPr>
        <w:t>(Разумовская, 2006)</w:t>
      </w:r>
      <w:r w:rsidRPr="00BF005E">
        <w:rPr>
          <w:rFonts w:ascii="Times New Roman" w:hAnsi="Times New Roman"/>
          <w:sz w:val="28"/>
          <w:szCs w:val="28"/>
          <w:lang w:val="ru-RU"/>
        </w:rPr>
        <w:t xml:space="preserve">. </w:t>
      </w:r>
    </w:p>
    <w:p w:rsidR="00791422" w:rsidRDefault="00F9308D"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Специфика оказания услуг на потребительском рынке имеет ряд негативных особенностей, таких как</w:t>
      </w:r>
      <w:r w:rsidRPr="00505312">
        <w:rPr>
          <w:rFonts w:ascii="Times New Roman" w:hAnsi="Times New Roman"/>
          <w:sz w:val="28"/>
          <w:szCs w:val="28"/>
          <w:lang w:val="ru-RU"/>
        </w:rPr>
        <w:t xml:space="preserve"> очереди, неупорядоченность списков посетителей, </w:t>
      </w:r>
      <w:r>
        <w:rPr>
          <w:rFonts w:ascii="Times New Roman" w:hAnsi="Times New Roman"/>
          <w:sz w:val="28"/>
          <w:szCs w:val="28"/>
          <w:lang w:val="ru-RU"/>
        </w:rPr>
        <w:t>посторонние клиенты</w:t>
      </w:r>
      <w:r w:rsidRPr="00505312">
        <w:rPr>
          <w:rFonts w:ascii="Times New Roman" w:hAnsi="Times New Roman"/>
          <w:sz w:val="28"/>
          <w:szCs w:val="28"/>
          <w:lang w:val="ru-RU"/>
        </w:rPr>
        <w:t xml:space="preserve">, </w:t>
      </w:r>
      <w:r>
        <w:rPr>
          <w:rFonts w:ascii="Times New Roman" w:hAnsi="Times New Roman"/>
          <w:sz w:val="28"/>
          <w:szCs w:val="28"/>
          <w:lang w:val="ru-RU"/>
        </w:rPr>
        <w:t xml:space="preserve">которые </w:t>
      </w:r>
      <w:r w:rsidRPr="00505312">
        <w:rPr>
          <w:rFonts w:ascii="Times New Roman" w:hAnsi="Times New Roman"/>
          <w:sz w:val="28"/>
          <w:szCs w:val="28"/>
          <w:lang w:val="ru-RU"/>
        </w:rPr>
        <w:t xml:space="preserve">могут плохо сказаться на </w:t>
      </w:r>
      <w:r>
        <w:rPr>
          <w:rFonts w:ascii="Times New Roman" w:hAnsi="Times New Roman"/>
          <w:sz w:val="28"/>
          <w:szCs w:val="28"/>
          <w:lang w:val="ru-RU"/>
        </w:rPr>
        <w:t>восприятии доступа к услуге</w:t>
      </w:r>
      <w:r w:rsidRPr="00505312">
        <w:rPr>
          <w:rFonts w:ascii="Times New Roman" w:hAnsi="Times New Roman"/>
          <w:sz w:val="28"/>
          <w:szCs w:val="28"/>
          <w:lang w:val="ru-RU"/>
        </w:rPr>
        <w:t>. Поэтому организации необходимо уделять немалое внимание окружению своих клиентов.</w:t>
      </w:r>
    </w:p>
    <w:p w:rsidR="00803140" w:rsidRDefault="00803140"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Таким образом, при выделении значимых элементов комплекса маркетинга, необходимо принимать во внимание как особенности бизнеса, функционирующего в сфере услуг, так и специфику здравоохранения и смежных с ним отраслей</w:t>
      </w:r>
      <w:r w:rsidR="000B4A39">
        <w:rPr>
          <w:rFonts w:ascii="Times New Roman" w:hAnsi="Times New Roman"/>
          <w:sz w:val="28"/>
          <w:szCs w:val="28"/>
          <w:lang w:val="ru-RU"/>
        </w:rPr>
        <w:t xml:space="preserve">. Концепция </w:t>
      </w:r>
      <w:r w:rsidR="000B4A39">
        <w:rPr>
          <w:rFonts w:ascii="Times New Roman" w:hAnsi="Times New Roman"/>
          <w:sz w:val="28"/>
          <w:szCs w:val="28"/>
        </w:rPr>
        <w:t>SIVA</w:t>
      </w:r>
      <w:r w:rsidR="000B4A39">
        <w:rPr>
          <w:rFonts w:ascii="Times New Roman" w:hAnsi="Times New Roman"/>
          <w:sz w:val="28"/>
          <w:szCs w:val="28"/>
          <w:lang w:val="ru-RU"/>
        </w:rPr>
        <w:t>, ориентируясь на потребителя, при успешном интегрировании способна стать той концепцией формирования комплекса маркетинга, которая была бы наиболее адекватной на рассмотренном рынке.</w:t>
      </w:r>
    </w:p>
    <w:p w:rsidR="000B4A39" w:rsidRDefault="00B96612"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Подводя итог, следует подчеркнуть, что эволюция взглядов, очерченных в литературе двадцатого века, открыла перед </w:t>
      </w:r>
      <w:proofErr w:type="spellStart"/>
      <w:r>
        <w:rPr>
          <w:rFonts w:ascii="Times New Roman" w:hAnsi="Times New Roman"/>
          <w:sz w:val="28"/>
          <w:szCs w:val="28"/>
          <w:lang w:val="ru-RU"/>
        </w:rPr>
        <w:t>маркетологами</w:t>
      </w:r>
      <w:proofErr w:type="spellEnd"/>
      <w:r>
        <w:rPr>
          <w:rFonts w:ascii="Times New Roman" w:hAnsi="Times New Roman"/>
          <w:sz w:val="28"/>
          <w:szCs w:val="28"/>
          <w:lang w:val="ru-RU"/>
        </w:rPr>
        <w:t xml:space="preserve"> важнейший ориентир в формировании маркетинговой стратегии. Вместе с тем, классические подходы к концепции </w:t>
      </w:r>
      <w:proofErr w:type="spellStart"/>
      <w:r>
        <w:rPr>
          <w:rFonts w:ascii="Times New Roman" w:hAnsi="Times New Roman"/>
          <w:sz w:val="28"/>
          <w:szCs w:val="28"/>
          <w:lang w:val="ru-RU"/>
        </w:rPr>
        <w:t>маркетинг-микс</w:t>
      </w:r>
      <w:proofErr w:type="spellEnd"/>
      <w:r>
        <w:rPr>
          <w:rFonts w:ascii="Times New Roman" w:hAnsi="Times New Roman"/>
          <w:sz w:val="28"/>
          <w:szCs w:val="28"/>
          <w:lang w:val="ru-RU"/>
        </w:rPr>
        <w:t xml:space="preserve"> предоставляют широкий инструментарий для </w:t>
      </w:r>
      <w:proofErr w:type="spellStart"/>
      <w:r>
        <w:rPr>
          <w:rFonts w:ascii="Times New Roman" w:hAnsi="Times New Roman"/>
          <w:sz w:val="28"/>
          <w:szCs w:val="28"/>
          <w:lang w:val="ru-RU"/>
        </w:rPr>
        <w:t>маркетологов</w:t>
      </w:r>
      <w:proofErr w:type="spellEnd"/>
      <w:r>
        <w:rPr>
          <w:rFonts w:ascii="Times New Roman" w:hAnsi="Times New Roman"/>
          <w:sz w:val="28"/>
          <w:szCs w:val="28"/>
          <w:lang w:val="ru-RU"/>
        </w:rPr>
        <w:t>, позволяя варьировать количественный и качественный состав переменных.</w:t>
      </w:r>
    </w:p>
    <w:p w:rsidR="00B96612" w:rsidRDefault="00B96612" w:rsidP="00DE286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Важность современных подходов основывается на необходимости учета</w:t>
      </w:r>
      <w:r w:rsidR="000449BF">
        <w:rPr>
          <w:rFonts w:ascii="Times New Roman" w:hAnsi="Times New Roman"/>
          <w:sz w:val="28"/>
          <w:szCs w:val="28"/>
          <w:lang w:val="ru-RU"/>
        </w:rPr>
        <w:t xml:space="preserve"> наиболее значимых</w:t>
      </w:r>
      <w:r>
        <w:rPr>
          <w:rFonts w:ascii="Times New Roman" w:hAnsi="Times New Roman"/>
          <w:sz w:val="28"/>
          <w:szCs w:val="28"/>
          <w:lang w:val="ru-RU"/>
        </w:rPr>
        <w:t xml:space="preserve"> особенностей конкретной сферы деятельности компании</w:t>
      </w:r>
      <w:r w:rsidR="000449BF">
        <w:rPr>
          <w:rFonts w:ascii="Times New Roman" w:hAnsi="Times New Roman"/>
          <w:sz w:val="28"/>
          <w:szCs w:val="28"/>
          <w:lang w:val="ru-RU"/>
        </w:rPr>
        <w:t xml:space="preserve">. </w:t>
      </w:r>
      <w:proofErr w:type="gramStart"/>
      <w:r w:rsidR="000449BF">
        <w:rPr>
          <w:rFonts w:ascii="Times New Roman" w:hAnsi="Times New Roman"/>
          <w:sz w:val="28"/>
          <w:szCs w:val="28"/>
          <w:lang w:val="ru-RU"/>
        </w:rPr>
        <w:t xml:space="preserve">Адаптируя комплекс маркетинга к конкретной </w:t>
      </w:r>
      <w:proofErr w:type="spellStart"/>
      <w:r w:rsidR="000449BF">
        <w:rPr>
          <w:rFonts w:ascii="Times New Roman" w:hAnsi="Times New Roman"/>
          <w:sz w:val="28"/>
          <w:szCs w:val="28"/>
          <w:lang w:val="ru-RU"/>
        </w:rPr>
        <w:t>бизнес-среде</w:t>
      </w:r>
      <w:proofErr w:type="spellEnd"/>
      <w:r w:rsidR="000449BF">
        <w:rPr>
          <w:rFonts w:ascii="Times New Roman" w:hAnsi="Times New Roman"/>
          <w:sz w:val="28"/>
          <w:szCs w:val="28"/>
          <w:lang w:val="ru-RU"/>
        </w:rPr>
        <w:t>, современные авторы предлагают ряд подходов, среди которых встречаются как близкие к классическим, так и более радикальные концепции.</w:t>
      </w:r>
      <w:proofErr w:type="gramEnd"/>
    </w:p>
    <w:p w:rsidR="00DC6589" w:rsidRPr="003D1C6A" w:rsidRDefault="00955DC5" w:rsidP="00955DC5">
      <w:pPr>
        <w:pStyle w:val="1"/>
        <w:jc w:val="center"/>
        <w:rPr>
          <w:lang w:val="ru-RU"/>
        </w:rPr>
      </w:pPr>
      <w:bookmarkStart w:id="7" w:name="_Toc356814528"/>
      <w:r>
        <w:rPr>
          <w:lang w:val="ru-RU"/>
        </w:rPr>
        <w:lastRenderedPageBreak/>
        <w:t xml:space="preserve">Глава </w:t>
      </w:r>
      <w:r w:rsidR="003D1C6A">
        <w:rPr>
          <w:lang w:val="ru-RU"/>
        </w:rPr>
        <w:t xml:space="preserve">2. </w:t>
      </w:r>
      <w:r w:rsidR="006A42A5">
        <w:rPr>
          <w:lang w:val="ru-RU"/>
        </w:rPr>
        <w:t>Исследование восприятия элементов комплекса маркетинга клиентами сети салонов оптики</w:t>
      </w:r>
      <w:r w:rsidR="00F60E50">
        <w:rPr>
          <w:lang w:val="ru-RU"/>
        </w:rPr>
        <w:t xml:space="preserve"> «Технологии зрения»</w:t>
      </w:r>
      <w:bookmarkEnd w:id="7"/>
    </w:p>
    <w:p w:rsidR="003D1C6A" w:rsidRDefault="003D1C6A" w:rsidP="00955DC5">
      <w:pPr>
        <w:pStyle w:val="2"/>
        <w:jc w:val="center"/>
        <w:rPr>
          <w:lang w:val="ru-RU"/>
        </w:rPr>
      </w:pPr>
      <w:bookmarkStart w:id="8" w:name="_Toc356814529"/>
      <w:r>
        <w:rPr>
          <w:lang w:val="ru-RU"/>
        </w:rPr>
        <w:t xml:space="preserve">2.1 </w:t>
      </w:r>
      <w:r w:rsidR="00F60E50">
        <w:rPr>
          <w:lang w:val="ru-RU"/>
        </w:rPr>
        <w:t>Программа</w:t>
      </w:r>
      <w:r>
        <w:rPr>
          <w:lang w:val="ru-RU"/>
        </w:rPr>
        <w:t xml:space="preserve"> </w:t>
      </w:r>
      <w:proofErr w:type="gramStart"/>
      <w:r>
        <w:rPr>
          <w:lang w:val="ru-RU"/>
        </w:rPr>
        <w:t>исследования</w:t>
      </w:r>
      <w:r w:rsidR="00F60E50" w:rsidRPr="00F60E50">
        <w:rPr>
          <w:lang w:val="ru-RU"/>
        </w:rPr>
        <w:t xml:space="preserve"> восприятия элементов комплекса маркетинга</w:t>
      </w:r>
      <w:proofErr w:type="gramEnd"/>
      <w:r w:rsidR="00F60E50" w:rsidRPr="00F60E50">
        <w:rPr>
          <w:lang w:val="ru-RU"/>
        </w:rPr>
        <w:t xml:space="preserve"> клиентами сети салонов оптики</w:t>
      </w:r>
      <w:r w:rsidR="00F60E50">
        <w:rPr>
          <w:lang w:val="ru-RU"/>
        </w:rPr>
        <w:t xml:space="preserve"> «Технологии зрения»</w:t>
      </w:r>
      <w:bookmarkEnd w:id="8"/>
    </w:p>
    <w:p w:rsidR="008F5E54" w:rsidRPr="008F5E54" w:rsidRDefault="008F5E54" w:rsidP="008F5E54">
      <w:pPr>
        <w:rPr>
          <w:lang w:val="ru-RU"/>
        </w:rPr>
      </w:pPr>
    </w:p>
    <w:p w:rsidR="00903135" w:rsidRDefault="00F24B35" w:rsidP="0090313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Прежде чем перейти к описанию методологии исследования, необходимо ознакомиться с базовой информацией об исследуемой организации</w:t>
      </w:r>
      <w:r w:rsidR="00903135">
        <w:rPr>
          <w:rFonts w:ascii="Times New Roman" w:hAnsi="Times New Roman"/>
          <w:sz w:val="28"/>
          <w:szCs w:val="28"/>
          <w:lang w:val="ru-RU"/>
        </w:rPr>
        <w:t xml:space="preserve">. Сеть салонов оптики «Технологии зрения» функционирует в городе Пермь с 2008 года, базируясь на специализированных офтальмологических медицинских центрах (ОМЦ). На сегодняшний день Данная сеть представлена пятью салонами оптики, в том числе одним </w:t>
      </w:r>
      <w:proofErr w:type="spellStart"/>
      <w:proofErr w:type="gramStart"/>
      <w:r w:rsidR="00903135">
        <w:rPr>
          <w:rFonts w:ascii="Times New Roman" w:hAnsi="Times New Roman"/>
          <w:sz w:val="28"/>
          <w:szCs w:val="28"/>
          <w:lang w:val="ru-RU"/>
        </w:rPr>
        <w:t>дисконт-салоном</w:t>
      </w:r>
      <w:proofErr w:type="spellEnd"/>
      <w:proofErr w:type="gramEnd"/>
      <w:r w:rsidR="00903135">
        <w:rPr>
          <w:rFonts w:ascii="Times New Roman" w:hAnsi="Times New Roman"/>
          <w:sz w:val="28"/>
          <w:szCs w:val="28"/>
          <w:lang w:val="ru-RU"/>
        </w:rPr>
        <w:t xml:space="preserve"> оптики и контактной коррекции.</w:t>
      </w:r>
    </w:p>
    <w:p w:rsidR="00903135" w:rsidRDefault="00903135" w:rsidP="0090313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Предоставляемые услуги, помимо базовых услуг по подбору очков и контактных линз, включают в себя ряд медицинских услуг офтальмологического характера, среди которых:</w:t>
      </w:r>
    </w:p>
    <w:p w:rsid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полная компьютерная диагностика зрения;</w:t>
      </w:r>
    </w:p>
    <w:p w:rsid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 xml:space="preserve"> бесконтактное измерение внутриглазного давления на </w:t>
      </w:r>
      <w:proofErr w:type="spellStart"/>
      <w:r w:rsidRPr="00625013">
        <w:rPr>
          <w:rFonts w:ascii="Times New Roman" w:hAnsi="Times New Roman"/>
          <w:sz w:val="28"/>
          <w:szCs w:val="28"/>
          <w:lang w:val="ru-RU"/>
        </w:rPr>
        <w:t>автопневмотонометре</w:t>
      </w:r>
      <w:proofErr w:type="spellEnd"/>
      <w:r w:rsidRPr="00625013">
        <w:rPr>
          <w:rFonts w:ascii="Times New Roman" w:hAnsi="Times New Roman"/>
          <w:sz w:val="28"/>
          <w:szCs w:val="28"/>
          <w:lang w:val="ru-RU"/>
        </w:rPr>
        <w:t>;</w:t>
      </w:r>
    </w:p>
    <w:p w:rsidR="00625013" w:rsidRP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исследование полей з</w:t>
      </w:r>
      <w:r>
        <w:rPr>
          <w:rFonts w:ascii="Times New Roman" w:hAnsi="Times New Roman"/>
          <w:sz w:val="28"/>
          <w:szCs w:val="28"/>
          <w:lang w:val="ru-RU"/>
        </w:rPr>
        <w:t>рения на компьютерном периметре</w:t>
      </w:r>
      <w:r w:rsidRPr="00625013">
        <w:rPr>
          <w:rFonts w:ascii="Times New Roman" w:hAnsi="Times New Roman"/>
          <w:sz w:val="28"/>
          <w:szCs w:val="28"/>
          <w:lang w:val="ru-RU"/>
        </w:rPr>
        <w:t>;</w:t>
      </w:r>
    </w:p>
    <w:p w:rsid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осмотр глазного дна с линзой Гольдмана (необходим для своевременной диагностики отслойки сетчатки);</w:t>
      </w:r>
    </w:p>
    <w:p w:rsidR="00625013" w:rsidRDefault="00625013" w:rsidP="00625013">
      <w:pPr>
        <w:pStyle w:val="aa"/>
        <w:numPr>
          <w:ilvl w:val="0"/>
          <w:numId w:val="9"/>
        </w:numPr>
        <w:spacing w:line="360" w:lineRule="auto"/>
        <w:ind w:firstLine="709"/>
        <w:jc w:val="both"/>
        <w:rPr>
          <w:rFonts w:ascii="Times New Roman" w:hAnsi="Times New Roman"/>
          <w:sz w:val="28"/>
          <w:szCs w:val="28"/>
          <w:lang w:val="ru-RU"/>
        </w:rPr>
      </w:pPr>
      <w:proofErr w:type="spellStart"/>
      <w:r w:rsidRPr="00625013">
        <w:rPr>
          <w:rFonts w:ascii="Times New Roman" w:hAnsi="Times New Roman"/>
          <w:sz w:val="28"/>
          <w:szCs w:val="28"/>
          <w:lang w:val="ru-RU"/>
        </w:rPr>
        <w:t>биомикроскопия</w:t>
      </w:r>
      <w:proofErr w:type="spellEnd"/>
      <w:r w:rsidRPr="00625013">
        <w:rPr>
          <w:rFonts w:ascii="Times New Roman" w:hAnsi="Times New Roman"/>
          <w:sz w:val="28"/>
          <w:szCs w:val="28"/>
          <w:lang w:val="ru-RU"/>
        </w:rPr>
        <w:t xml:space="preserve"> переднего отрезка глаза,</w:t>
      </w:r>
      <w:r>
        <w:rPr>
          <w:rFonts w:ascii="Times New Roman" w:hAnsi="Times New Roman"/>
          <w:sz w:val="28"/>
          <w:szCs w:val="28"/>
          <w:lang w:val="ru-RU"/>
        </w:rPr>
        <w:t xml:space="preserve"> </w:t>
      </w:r>
      <w:r w:rsidRPr="00625013">
        <w:rPr>
          <w:rFonts w:ascii="Times New Roman" w:hAnsi="Times New Roman"/>
          <w:sz w:val="28"/>
          <w:szCs w:val="28"/>
          <w:lang w:val="ru-RU"/>
        </w:rPr>
        <w:t xml:space="preserve">хрусталика и стекловидного тела </w:t>
      </w:r>
      <w:proofErr w:type="gramStart"/>
      <w:r w:rsidRPr="00625013">
        <w:rPr>
          <w:rFonts w:ascii="Times New Roman" w:hAnsi="Times New Roman"/>
          <w:sz w:val="28"/>
          <w:szCs w:val="28"/>
          <w:lang w:val="ru-RU"/>
        </w:rPr>
        <w:t xml:space="preserve">( </w:t>
      </w:r>
      <w:proofErr w:type="gramEnd"/>
      <w:r>
        <w:rPr>
          <w:rFonts w:ascii="Times New Roman" w:hAnsi="Times New Roman"/>
          <w:sz w:val="28"/>
          <w:szCs w:val="28"/>
          <w:lang w:val="ru-RU"/>
        </w:rPr>
        <w:t>для выявления</w:t>
      </w:r>
      <w:r w:rsidRPr="00625013">
        <w:rPr>
          <w:rFonts w:ascii="Times New Roman" w:hAnsi="Times New Roman"/>
          <w:sz w:val="28"/>
          <w:szCs w:val="28"/>
          <w:lang w:val="ru-RU"/>
        </w:rPr>
        <w:t xml:space="preserve"> кат</w:t>
      </w:r>
      <w:r>
        <w:rPr>
          <w:rFonts w:ascii="Times New Roman" w:hAnsi="Times New Roman"/>
          <w:sz w:val="28"/>
          <w:szCs w:val="28"/>
          <w:lang w:val="ru-RU"/>
        </w:rPr>
        <w:t>аракты и др. заболеваний глаз)</w:t>
      </w:r>
    </w:p>
    <w:p w:rsid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выдача заключения и выработка и</w:t>
      </w:r>
      <w:r>
        <w:rPr>
          <w:rFonts w:ascii="Times New Roman" w:hAnsi="Times New Roman"/>
          <w:sz w:val="28"/>
          <w:szCs w:val="28"/>
          <w:lang w:val="ru-RU"/>
        </w:rPr>
        <w:t>ндивидуального плана наблюдения</w:t>
      </w:r>
      <w:r w:rsidRPr="00625013">
        <w:rPr>
          <w:rFonts w:ascii="Times New Roman" w:hAnsi="Times New Roman"/>
          <w:sz w:val="28"/>
          <w:szCs w:val="28"/>
          <w:lang w:val="ru-RU"/>
        </w:rPr>
        <w:t>;</w:t>
      </w:r>
    </w:p>
    <w:p w:rsid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направление на оперативное лечение катаракты, глаукомы, близорукости, астигмати</w:t>
      </w:r>
      <w:r>
        <w:rPr>
          <w:rFonts w:ascii="Times New Roman" w:hAnsi="Times New Roman"/>
          <w:sz w:val="28"/>
          <w:szCs w:val="28"/>
          <w:lang w:val="ru-RU"/>
        </w:rPr>
        <w:t>зма и др. по новейшим методикам</w:t>
      </w:r>
      <w:r w:rsidRPr="00625013">
        <w:rPr>
          <w:rFonts w:ascii="Times New Roman" w:hAnsi="Times New Roman"/>
          <w:sz w:val="28"/>
          <w:szCs w:val="28"/>
          <w:lang w:val="ru-RU"/>
        </w:rPr>
        <w:t>;</w:t>
      </w:r>
    </w:p>
    <w:p w:rsidR="00903135" w:rsidRPr="00625013" w:rsidRDefault="00625013" w:rsidP="00625013">
      <w:pPr>
        <w:pStyle w:val="aa"/>
        <w:numPr>
          <w:ilvl w:val="0"/>
          <w:numId w:val="9"/>
        </w:numPr>
        <w:spacing w:line="360" w:lineRule="auto"/>
        <w:ind w:firstLine="709"/>
        <w:jc w:val="both"/>
        <w:rPr>
          <w:rFonts w:ascii="Times New Roman" w:hAnsi="Times New Roman"/>
          <w:sz w:val="28"/>
          <w:szCs w:val="28"/>
          <w:lang w:val="ru-RU"/>
        </w:rPr>
      </w:pPr>
      <w:r w:rsidRPr="00625013">
        <w:rPr>
          <w:rFonts w:ascii="Times New Roman" w:hAnsi="Times New Roman"/>
          <w:sz w:val="28"/>
          <w:szCs w:val="28"/>
          <w:lang w:val="ru-RU"/>
        </w:rPr>
        <w:t>направление на консультации в специализированные лечебные учреждения.</w:t>
      </w:r>
    </w:p>
    <w:p w:rsidR="00AC1394" w:rsidRDefault="00AC1394" w:rsidP="00AC1394">
      <w:pPr>
        <w:spacing w:line="360" w:lineRule="auto"/>
        <w:ind w:firstLine="709"/>
        <w:jc w:val="both"/>
        <w:rPr>
          <w:rFonts w:ascii="Times New Roman" w:hAnsi="Times New Roman"/>
          <w:sz w:val="28"/>
          <w:szCs w:val="28"/>
          <w:lang w:val="ru-RU"/>
        </w:rPr>
      </w:pPr>
      <w:r w:rsidRPr="00B71239">
        <w:rPr>
          <w:rFonts w:ascii="Times New Roman" w:hAnsi="Times New Roman"/>
          <w:sz w:val="28"/>
          <w:szCs w:val="28"/>
          <w:lang w:val="ru-RU"/>
        </w:rPr>
        <w:lastRenderedPageBreak/>
        <w:t>Цель данного исследования состоит в том, чтобы определить, каким образом отдельные элементы комплекса маркетинга компании «Технологии зрения» воспринимаются потребителем для последующего использования при совершенствовании комплекса маркетинга компании.</w:t>
      </w:r>
      <w:r>
        <w:rPr>
          <w:rFonts w:ascii="Times New Roman" w:hAnsi="Times New Roman"/>
          <w:sz w:val="28"/>
          <w:szCs w:val="28"/>
          <w:lang w:val="ru-RU"/>
        </w:rPr>
        <w:t xml:space="preserve"> Для успешной реализации поставленной цели, необходимо выполнить ряд задач, включающий в себя:</w:t>
      </w:r>
    </w:p>
    <w:p w:rsidR="00AC1394" w:rsidRPr="00136DF1" w:rsidRDefault="00136DF1" w:rsidP="00A949E7">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формирование инструмента исследования</w:t>
      </w:r>
      <w:r w:rsidRPr="00A949E7">
        <w:rPr>
          <w:rFonts w:ascii="Times New Roman" w:hAnsi="Times New Roman"/>
          <w:sz w:val="28"/>
          <w:szCs w:val="28"/>
          <w:lang w:val="ru-RU"/>
        </w:rPr>
        <w:t>;</w:t>
      </w:r>
    </w:p>
    <w:p w:rsidR="00136DF1" w:rsidRDefault="00136DF1" w:rsidP="00A949E7">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проведение опроса потребителей салонов оптики</w:t>
      </w:r>
      <w:r w:rsidRPr="00136DF1">
        <w:rPr>
          <w:rFonts w:ascii="Times New Roman" w:hAnsi="Times New Roman"/>
          <w:sz w:val="28"/>
          <w:szCs w:val="28"/>
          <w:lang w:val="ru-RU"/>
        </w:rPr>
        <w:t>;</w:t>
      </w:r>
    </w:p>
    <w:p w:rsidR="00136DF1" w:rsidRPr="00136DF1" w:rsidRDefault="00136DF1" w:rsidP="00A949E7">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систематизация первичных данных</w:t>
      </w:r>
      <w:r w:rsidRPr="00A949E7">
        <w:rPr>
          <w:rFonts w:ascii="Times New Roman" w:hAnsi="Times New Roman"/>
          <w:sz w:val="28"/>
          <w:szCs w:val="28"/>
          <w:lang w:val="ru-RU"/>
        </w:rPr>
        <w:t>;</w:t>
      </w:r>
    </w:p>
    <w:p w:rsidR="00AA1729" w:rsidRDefault="00136DF1" w:rsidP="00AA1729">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анализ и интерпретация полученных данных.</w:t>
      </w:r>
    </w:p>
    <w:p w:rsidR="00AA1729" w:rsidRPr="00AA1729" w:rsidRDefault="00AA1729" w:rsidP="00AA1729">
      <w:pPr>
        <w:spacing w:line="360" w:lineRule="auto"/>
        <w:ind w:firstLine="709"/>
        <w:jc w:val="both"/>
        <w:rPr>
          <w:rFonts w:ascii="Times New Roman" w:hAnsi="Times New Roman"/>
          <w:sz w:val="28"/>
          <w:szCs w:val="28"/>
          <w:lang w:val="ru-RU"/>
        </w:rPr>
      </w:pPr>
      <w:r w:rsidRPr="00AA1729">
        <w:rPr>
          <w:rFonts w:ascii="Times New Roman" w:hAnsi="Times New Roman"/>
          <w:sz w:val="28"/>
          <w:szCs w:val="28"/>
          <w:lang w:val="ru-RU"/>
        </w:rPr>
        <w:t xml:space="preserve">Объектом исследования являются клиенты салона оптики «Технологии зрения» в возрасте от 15 лет, проживающие на территории </w:t>
      </w:r>
      <w:proofErr w:type="gramStart"/>
      <w:r w:rsidRPr="00AA1729">
        <w:rPr>
          <w:rFonts w:ascii="Times New Roman" w:hAnsi="Times New Roman"/>
          <w:sz w:val="28"/>
          <w:szCs w:val="28"/>
          <w:lang w:val="ru-RU"/>
        </w:rPr>
        <w:t>г</w:t>
      </w:r>
      <w:proofErr w:type="gramEnd"/>
      <w:r w:rsidRPr="00AA1729">
        <w:rPr>
          <w:rFonts w:ascii="Times New Roman" w:hAnsi="Times New Roman"/>
          <w:sz w:val="28"/>
          <w:szCs w:val="28"/>
          <w:lang w:val="ru-RU"/>
        </w:rPr>
        <w:t>. Перми. Специфицируя объект исследования, необходимо уточнить, что в качестве объекта для данного исследования могут быть выбраны лишь клиенты, пользующиеся услугами салонов в комплексе.</w:t>
      </w:r>
    </w:p>
    <w:p w:rsidR="00AA1729" w:rsidRPr="00AA1729" w:rsidRDefault="00AA1729" w:rsidP="00AA1729">
      <w:pPr>
        <w:spacing w:line="360" w:lineRule="auto"/>
        <w:ind w:firstLine="709"/>
        <w:jc w:val="both"/>
        <w:rPr>
          <w:rFonts w:ascii="Times New Roman" w:hAnsi="Times New Roman"/>
          <w:sz w:val="28"/>
          <w:szCs w:val="28"/>
          <w:lang w:val="ru-RU"/>
        </w:rPr>
      </w:pPr>
      <w:r w:rsidRPr="00AA1729">
        <w:rPr>
          <w:rFonts w:ascii="Times New Roman" w:hAnsi="Times New Roman"/>
          <w:sz w:val="28"/>
          <w:szCs w:val="28"/>
          <w:lang w:val="ru-RU"/>
        </w:rPr>
        <w:t>В качестве предмета для данного исследования выступает восприятие потребителем отдельных элементов текущего комплекса маркетинга компании.</w:t>
      </w:r>
    </w:p>
    <w:p w:rsidR="008A1125" w:rsidRDefault="006A42A5" w:rsidP="006A42A5">
      <w:pPr>
        <w:spacing w:line="360" w:lineRule="auto"/>
        <w:ind w:firstLine="708"/>
        <w:jc w:val="both"/>
        <w:rPr>
          <w:rFonts w:ascii="Times New Roman" w:hAnsi="Times New Roman"/>
          <w:sz w:val="28"/>
          <w:szCs w:val="28"/>
          <w:lang w:val="ru-RU"/>
        </w:rPr>
      </w:pPr>
      <w:r w:rsidRPr="00396C37">
        <w:rPr>
          <w:rFonts w:ascii="Times New Roman" w:hAnsi="Times New Roman"/>
          <w:sz w:val="28"/>
          <w:szCs w:val="28"/>
          <w:lang w:val="ru-RU"/>
        </w:rPr>
        <w:t>Главным методом исследования является опрос</w:t>
      </w:r>
      <w:r>
        <w:rPr>
          <w:rFonts w:ascii="Times New Roman" w:hAnsi="Times New Roman"/>
          <w:sz w:val="28"/>
          <w:szCs w:val="28"/>
          <w:lang w:val="ru-RU"/>
        </w:rPr>
        <w:t xml:space="preserve"> </w:t>
      </w:r>
      <w:r w:rsidRPr="00396C37">
        <w:rPr>
          <w:rFonts w:ascii="Times New Roman" w:hAnsi="Times New Roman"/>
          <w:sz w:val="28"/>
          <w:szCs w:val="28"/>
          <w:lang w:val="ru-RU"/>
        </w:rPr>
        <w:t xml:space="preserve">потребителей </w:t>
      </w:r>
      <w:r w:rsidR="00C261DB">
        <w:rPr>
          <w:rFonts w:ascii="Times New Roman" w:hAnsi="Times New Roman"/>
          <w:sz w:val="28"/>
          <w:szCs w:val="28"/>
          <w:lang w:val="ru-RU"/>
        </w:rPr>
        <w:t xml:space="preserve">путем </w:t>
      </w:r>
      <w:r w:rsidRPr="00396C37">
        <w:rPr>
          <w:rFonts w:ascii="Times New Roman" w:hAnsi="Times New Roman"/>
          <w:sz w:val="28"/>
          <w:szCs w:val="28"/>
          <w:lang w:val="ru-RU"/>
        </w:rPr>
        <w:t>анкетирования.</w:t>
      </w:r>
      <w:r>
        <w:rPr>
          <w:rFonts w:ascii="Times New Roman" w:hAnsi="Times New Roman"/>
          <w:sz w:val="28"/>
          <w:szCs w:val="28"/>
          <w:lang w:val="ru-RU"/>
        </w:rPr>
        <w:t xml:space="preserve"> </w:t>
      </w:r>
      <w:r w:rsidRPr="00396C37">
        <w:rPr>
          <w:rFonts w:ascii="Times New Roman" w:hAnsi="Times New Roman"/>
          <w:sz w:val="28"/>
          <w:szCs w:val="28"/>
          <w:lang w:val="ru-RU"/>
        </w:rPr>
        <w:t xml:space="preserve">Получение первичных данных от респондентов </w:t>
      </w:r>
      <w:r>
        <w:rPr>
          <w:rFonts w:ascii="Times New Roman" w:hAnsi="Times New Roman"/>
          <w:sz w:val="28"/>
          <w:szCs w:val="28"/>
          <w:lang w:val="ru-RU"/>
        </w:rPr>
        <w:t>осуществлялось</w:t>
      </w:r>
      <w:r w:rsidRPr="00396C37">
        <w:rPr>
          <w:rFonts w:ascii="Times New Roman" w:hAnsi="Times New Roman"/>
          <w:sz w:val="28"/>
          <w:szCs w:val="28"/>
          <w:lang w:val="ru-RU"/>
        </w:rPr>
        <w:t xml:space="preserve"> непо</w:t>
      </w:r>
      <w:r>
        <w:rPr>
          <w:rFonts w:ascii="Times New Roman" w:hAnsi="Times New Roman"/>
          <w:sz w:val="28"/>
          <w:szCs w:val="28"/>
          <w:lang w:val="ru-RU"/>
        </w:rPr>
        <w:t>средственно на территории салонов оптики, расположенных</w:t>
      </w:r>
      <w:r w:rsidRPr="00396C37">
        <w:rPr>
          <w:rFonts w:ascii="Times New Roman" w:hAnsi="Times New Roman"/>
          <w:sz w:val="28"/>
          <w:szCs w:val="28"/>
          <w:lang w:val="ru-RU"/>
        </w:rPr>
        <w:t xml:space="preserve"> </w:t>
      </w:r>
      <w:r w:rsidRPr="004F06FF">
        <w:rPr>
          <w:rFonts w:ascii="Times New Roman" w:hAnsi="Times New Roman"/>
          <w:sz w:val="28"/>
          <w:szCs w:val="28"/>
          <w:lang w:val="ru-RU"/>
        </w:rPr>
        <w:t xml:space="preserve">по адресам </w:t>
      </w:r>
      <w:proofErr w:type="gramStart"/>
      <w:r w:rsidRPr="004F06FF">
        <w:rPr>
          <w:rFonts w:ascii="Times New Roman" w:hAnsi="Times New Roman"/>
          <w:sz w:val="28"/>
          <w:szCs w:val="28"/>
          <w:lang w:val="ru-RU"/>
        </w:rPr>
        <w:t>г</w:t>
      </w:r>
      <w:proofErr w:type="gramEnd"/>
      <w:r w:rsidRPr="004F06FF">
        <w:rPr>
          <w:rFonts w:ascii="Times New Roman" w:hAnsi="Times New Roman"/>
          <w:sz w:val="28"/>
          <w:szCs w:val="28"/>
          <w:lang w:val="ru-RU"/>
        </w:rPr>
        <w:t xml:space="preserve">. Пермь, ул. Попова, 16 и г. Пермь, ул. </w:t>
      </w:r>
      <w:proofErr w:type="spellStart"/>
      <w:r w:rsidRPr="004F06FF">
        <w:rPr>
          <w:rFonts w:ascii="Times New Roman" w:hAnsi="Times New Roman"/>
          <w:sz w:val="28"/>
          <w:szCs w:val="28"/>
          <w:lang w:val="ru-RU"/>
        </w:rPr>
        <w:t>Уинская</w:t>
      </w:r>
      <w:proofErr w:type="spellEnd"/>
      <w:r w:rsidRPr="004F06FF">
        <w:rPr>
          <w:rFonts w:ascii="Times New Roman" w:hAnsi="Times New Roman"/>
          <w:sz w:val="28"/>
          <w:szCs w:val="28"/>
          <w:lang w:val="ru-RU"/>
        </w:rPr>
        <w:t>, 8. Данные салон</w:t>
      </w:r>
      <w:r>
        <w:rPr>
          <w:rFonts w:ascii="Times New Roman" w:hAnsi="Times New Roman"/>
          <w:sz w:val="28"/>
          <w:szCs w:val="28"/>
          <w:lang w:val="ru-RU"/>
        </w:rPr>
        <w:t>ы</w:t>
      </w:r>
      <w:r w:rsidRPr="004F06FF">
        <w:rPr>
          <w:rFonts w:ascii="Times New Roman" w:hAnsi="Times New Roman"/>
          <w:sz w:val="28"/>
          <w:szCs w:val="28"/>
          <w:lang w:val="ru-RU"/>
        </w:rPr>
        <w:t xml:space="preserve"> рассматриваемой</w:t>
      </w:r>
      <w:r w:rsidRPr="00396C37">
        <w:rPr>
          <w:rFonts w:ascii="Times New Roman" w:hAnsi="Times New Roman"/>
          <w:sz w:val="28"/>
          <w:szCs w:val="28"/>
          <w:lang w:val="ru-RU"/>
        </w:rPr>
        <w:t xml:space="preserve"> сет</w:t>
      </w:r>
      <w:r>
        <w:rPr>
          <w:rFonts w:ascii="Times New Roman" w:hAnsi="Times New Roman"/>
          <w:sz w:val="28"/>
          <w:szCs w:val="28"/>
          <w:lang w:val="ru-RU"/>
        </w:rPr>
        <w:t>и наилучшим образом удовлетворяю</w:t>
      </w:r>
      <w:r w:rsidRPr="00396C37">
        <w:rPr>
          <w:rFonts w:ascii="Times New Roman" w:hAnsi="Times New Roman"/>
          <w:sz w:val="28"/>
          <w:szCs w:val="28"/>
          <w:lang w:val="ru-RU"/>
        </w:rPr>
        <w:t>т требованиям пр</w:t>
      </w:r>
      <w:r w:rsidR="008A1125">
        <w:rPr>
          <w:rFonts w:ascii="Times New Roman" w:hAnsi="Times New Roman"/>
          <w:sz w:val="28"/>
          <w:szCs w:val="28"/>
          <w:lang w:val="ru-RU"/>
        </w:rPr>
        <w:t xml:space="preserve">оведения анкетирования. </w:t>
      </w:r>
    </w:p>
    <w:p w:rsidR="006A42A5" w:rsidRPr="00396C37" w:rsidRDefault="008A1125" w:rsidP="006A42A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З</w:t>
      </w:r>
      <w:r w:rsidR="006A42A5" w:rsidRPr="00396C37">
        <w:rPr>
          <w:rFonts w:ascii="Times New Roman" w:hAnsi="Times New Roman"/>
          <w:sz w:val="28"/>
          <w:szCs w:val="28"/>
          <w:lang w:val="ru-RU"/>
        </w:rPr>
        <w:t>аполнение анкеты респондентом может проходить изолированно от персонала и других посетителей салона</w:t>
      </w:r>
      <w:r w:rsidR="008F5E54">
        <w:rPr>
          <w:rFonts w:ascii="Times New Roman" w:hAnsi="Times New Roman"/>
          <w:sz w:val="28"/>
          <w:szCs w:val="28"/>
          <w:lang w:val="ru-RU"/>
        </w:rPr>
        <w:t xml:space="preserve"> </w:t>
      </w:r>
      <w:r w:rsidR="006A42A5" w:rsidRPr="00396C37">
        <w:rPr>
          <w:rFonts w:ascii="Times New Roman" w:hAnsi="Times New Roman"/>
          <w:sz w:val="28"/>
          <w:szCs w:val="28"/>
          <w:lang w:val="ru-RU"/>
        </w:rPr>
        <w:t>ввиду наличия некой рекреационной зоны для клиентов, ожидающих обслуживания</w:t>
      </w:r>
      <w:r w:rsidR="008F5E54">
        <w:rPr>
          <w:rFonts w:ascii="Times New Roman" w:hAnsi="Times New Roman"/>
          <w:sz w:val="28"/>
          <w:szCs w:val="28"/>
          <w:lang w:val="ru-RU"/>
        </w:rPr>
        <w:t>,</w:t>
      </w:r>
      <w:r w:rsidR="006A42A5" w:rsidRPr="00396C37">
        <w:rPr>
          <w:rFonts w:ascii="Times New Roman" w:hAnsi="Times New Roman"/>
          <w:sz w:val="28"/>
          <w:szCs w:val="28"/>
          <w:lang w:val="ru-RU"/>
        </w:rPr>
        <w:t xml:space="preserve"> и отдельных мест для индивидуальной работы с клиентом (ознакомление с каталогами продукции, разметка линз), что обеспечит независимое заполнение анкеты респондентом в индивидуальном порядке.</w:t>
      </w:r>
    </w:p>
    <w:p w:rsidR="006A42A5" w:rsidRDefault="006A42A5" w:rsidP="006A42A5">
      <w:pPr>
        <w:spacing w:line="360" w:lineRule="auto"/>
        <w:ind w:firstLine="709"/>
        <w:jc w:val="both"/>
        <w:rPr>
          <w:rFonts w:ascii="Times New Roman" w:hAnsi="Times New Roman"/>
          <w:sz w:val="28"/>
          <w:szCs w:val="28"/>
          <w:lang w:val="ru-RU"/>
        </w:rPr>
      </w:pPr>
      <w:proofErr w:type="gramStart"/>
      <w:r w:rsidRPr="00396C37">
        <w:rPr>
          <w:rFonts w:ascii="Times New Roman" w:hAnsi="Times New Roman"/>
          <w:sz w:val="28"/>
          <w:szCs w:val="28"/>
          <w:lang w:val="ru-RU"/>
        </w:rPr>
        <w:lastRenderedPageBreak/>
        <w:t xml:space="preserve">Количество респондентов, </w:t>
      </w:r>
      <w:r w:rsidR="00CA1E6C">
        <w:rPr>
          <w:rFonts w:ascii="Times New Roman" w:hAnsi="Times New Roman"/>
          <w:sz w:val="28"/>
          <w:szCs w:val="28"/>
          <w:lang w:val="ru-RU"/>
        </w:rPr>
        <w:t>принявших</w:t>
      </w:r>
      <w:r w:rsidRPr="00396C37">
        <w:rPr>
          <w:rFonts w:ascii="Times New Roman" w:hAnsi="Times New Roman"/>
          <w:sz w:val="28"/>
          <w:szCs w:val="28"/>
          <w:lang w:val="ru-RU"/>
        </w:rPr>
        <w:t xml:space="preserve"> </w:t>
      </w:r>
      <w:r>
        <w:rPr>
          <w:rFonts w:ascii="Times New Roman" w:hAnsi="Times New Roman"/>
          <w:sz w:val="28"/>
          <w:szCs w:val="28"/>
          <w:lang w:val="ru-RU"/>
        </w:rPr>
        <w:t>участие в опросе, установлено</w:t>
      </w:r>
      <w:r w:rsidRPr="00396C37">
        <w:rPr>
          <w:rFonts w:ascii="Times New Roman" w:hAnsi="Times New Roman"/>
          <w:sz w:val="28"/>
          <w:szCs w:val="28"/>
          <w:lang w:val="ru-RU"/>
        </w:rPr>
        <w:t xml:space="preserve"> на уровне </w:t>
      </w:r>
      <w:r>
        <w:rPr>
          <w:rFonts w:ascii="Times New Roman" w:hAnsi="Times New Roman"/>
          <w:sz w:val="28"/>
          <w:szCs w:val="28"/>
          <w:lang w:val="ru-RU"/>
        </w:rPr>
        <w:t>244</w:t>
      </w:r>
      <w:r w:rsidRPr="00396C37">
        <w:rPr>
          <w:rFonts w:ascii="Times New Roman" w:hAnsi="Times New Roman"/>
          <w:sz w:val="28"/>
          <w:szCs w:val="28"/>
          <w:lang w:val="ru-RU"/>
        </w:rPr>
        <w:t xml:space="preserve"> человек, что, во-первых, видится достаточным в рамках опроса лишь в </w:t>
      </w:r>
      <w:r>
        <w:rPr>
          <w:rFonts w:ascii="Times New Roman" w:hAnsi="Times New Roman"/>
          <w:sz w:val="28"/>
          <w:szCs w:val="28"/>
          <w:lang w:val="ru-RU"/>
        </w:rPr>
        <w:t>двух салонах</w:t>
      </w:r>
      <w:r w:rsidRPr="00396C37">
        <w:rPr>
          <w:rFonts w:ascii="Times New Roman" w:hAnsi="Times New Roman"/>
          <w:sz w:val="28"/>
          <w:szCs w:val="28"/>
          <w:lang w:val="ru-RU"/>
        </w:rPr>
        <w:t xml:space="preserve"> сети, а во-вторых,</w:t>
      </w:r>
      <w:r w:rsidR="00CA1E6C">
        <w:rPr>
          <w:rFonts w:ascii="Times New Roman" w:hAnsi="Times New Roman"/>
          <w:sz w:val="28"/>
          <w:szCs w:val="28"/>
          <w:lang w:val="ru-RU"/>
        </w:rPr>
        <w:t xml:space="preserve"> является осуществимым</w:t>
      </w:r>
      <w:r w:rsidRPr="00396C37">
        <w:rPr>
          <w:rFonts w:ascii="Times New Roman" w:hAnsi="Times New Roman"/>
          <w:sz w:val="28"/>
          <w:szCs w:val="28"/>
          <w:lang w:val="ru-RU"/>
        </w:rPr>
        <w:t xml:space="preserve"> для салона, имеющего центральное, с точки зрения городской географии, положение в одном из крупных торговых ц</w:t>
      </w:r>
      <w:r>
        <w:rPr>
          <w:rFonts w:ascii="Times New Roman" w:hAnsi="Times New Roman"/>
          <w:sz w:val="28"/>
          <w:szCs w:val="28"/>
          <w:lang w:val="ru-RU"/>
        </w:rPr>
        <w:t xml:space="preserve">ентров (для салона, расположенного по адресу ул. Попова, 16) и в </w:t>
      </w:r>
      <w:proofErr w:type="spellStart"/>
      <w:r>
        <w:rPr>
          <w:rFonts w:ascii="Times New Roman" w:hAnsi="Times New Roman"/>
          <w:sz w:val="28"/>
          <w:szCs w:val="28"/>
          <w:lang w:val="ru-RU"/>
        </w:rPr>
        <w:t>высоконаселенном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Мотовилихинском</w:t>
      </w:r>
      <w:proofErr w:type="spellEnd"/>
      <w:r>
        <w:rPr>
          <w:rFonts w:ascii="Times New Roman" w:hAnsi="Times New Roman"/>
          <w:sz w:val="28"/>
          <w:szCs w:val="28"/>
          <w:lang w:val="ru-RU"/>
        </w:rPr>
        <w:t xml:space="preserve"> районе (для салона, расположенного в</w:t>
      </w:r>
      <w:proofErr w:type="gramEnd"/>
      <w:r>
        <w:rPr>
          <w:rFonts w:ascii="Times New Roman" w:hAnsi="Times New Roman"/>
          <w:sz w:val="28"/>
          <w:szCs w:val="28"/>
          <w:lang w:val="ru-RU"/>
        </w:rPr>
        <w:t xml:space="preserve"> микрорайоне </w:t>
      </w:r>
      <w:proofErr w:type="gramStart"/>
      <w:r>
        <w:rPr>
          <w:rFonts w:ascii="Times New Roman" w:hAnsi="Times New Roman"/>
          <w:sz w:val="28"/>
          <w:szCs w:val="28"/>
          <w:lang w:val="ru-RU"/>
        </w:rPr>
        <w:t>Садовый</w:t>
      </w:r>
      <w:proofErr w:type="gramEnd"/>
      <w:r>
        <w:rPr>
          <w:rFonts w:ascii="Times New Roman" w:hAnsi="Times New Roman"/>
          <w:sz w:val="28"/>
          <w:szCs w:val="28"/>
          <w:lang w:val="ru-RU"/>
        </w:rPr>
        <w:t>).</w:t>
      </w:r>
      <w:r w:rsidR="00CA1E6C">
        <w:rPr>
          <w:rFonts w:ascii="Times New Roman" w:hAnsi="Times New Roman"/>
          <w:sz w:val="28"/>
          <w:szCs w:val="28"/>
          <w:lang w:val="ru-RU"/>
        </w:rPr>
        <w:t xml:space="preserve"> В итоговую выборку вошли жители Перми, среди которых 82 мужчины (33,6%) и 162 женщины (66,4%) в возрасте от 15 до 62 лет.</w:t>
      </w:r>
    </w:p>
    <w:p w:rsidR="006D70B3" w:rsidRDefault="006D70B3" w:rsidP="006A42A5">
      <w:pPr>
        <w:spacing w:line="360" w:lineRule="auto"/>
        <w:ind w:firstLine="709"/>
        <w:jc w:val="both"/>
        <w:rPr>
          <w:rFonts w:ascii="Times New Roman" w:hAnsi="Times New Roman"/>
          <w:sz w:val="28"/>
          <w:szCs w:val="28"/>
          <w:lang w:val="ru-RU"/>
        </w:rPr>
      </w:pPr>
      <w:r w:rsidRPr="00396C37">
        <w:rPr>
          <w:rFonts w:ascii="Times New Roman" w:hAnsi="Times New Roman"/>
          <w:sz w:val="28"/>
          <w:szCs w:val="28"/>
          <w:lang w:val="ru-RU"/>
        </w:rPr>
        <w:t xml:space="preserve">Следует отметить, что для участия в опросе </w:t>
      </w:r>
      <w:r w:rsidR="00CA1E6C">
        <w:rPr>
          <w:rFonts w:ascii="Times New Roman" w:hAnsi="Times New Roman"/>
          <w:sz w:val="28"/>
          <w:szCs w:val="28"/>
          <w:lang w:val="ru-RU"/>
        </w:rPr>
        <w:t>были выбраны</w:t>
      </w:r>
      <w:r w:rsidRPr="00396C37">
        <w:rPr>
          <w:rFonts w:ascii="Times New Roman" w:hAnsi="Times New Roman"/>
          <w:sz w:val="28"/>
          <w:szCs w:val="28"/>
          <w:lang w:val="ru-RU"/>
        </w:rPr>
        <w:t xml:space="preserve"> лишь те клиенты, которые пользуются комплексными услугами салона, таки</w:t>
      </w:r>
      <w:r>
        <w:rPr>
          <w:rFonts w:ascii="Times New Roman" w:hAnsi="Times New Roman"/>
          <w:sz w:val="28"/>
          <w:szCs w:val="28"/>
          <w:lang w:val="ru-RU"/>
        </w:rPr>
        <w:t>м</w:t>
      </w:r>
      <w:r w:rsidRPr="00396C37">
        <w:rPr>
          <w:rFonts w:ascii="Times New Roman" w:hAnsi="Times New Roman"/>
          <w:sz w:val="28"/>
          <w:szCs w:val="28"/>
          <w:lang w:val="ru-RU"/>
        </w:rPr>
        <w:t xml:space="preserve"> образом</w:t>
      </w:r>
      <w:r w:rsidR="008F5E54">
        <w:rPr>
          <w:rFonts w:ascii="Times New Roman" w:hAnsi="Times New Roman"/>
          <w:sz w:val="28"/>
          <w:szCs w:val="28"/>
          <w:lang w:val="ru-RU"/>
        </w:rPr>
        <w:t>,</w:t>
      </w:r>
      <w:r w:rsidRPr="00396C37">
        <w:rPr>
          <w:rFonts w:ascii="Times New Roman" w:hAnsi="Times New Roman"/>
          <w:sz w:val="28"/>
          <w:szCs w:val="28"/>
          <w:lang w:val="ru-RU"/>
        </w:rPr>
        <w:t xml:space="preserve"> покупатели упакованных контактных линз</w:t>
      </w:r>
      <w:r>
        <w:rPr>
          <w:rFonts w:ascii="Times New Roman" w:hAnsi="Times New Roman"/>
          <w:sz w:val="28"/>
          <w:szCs w:val="28"/>
          <w:lang w:val="ru-RU"/>
        </w:rPr>
        <w:t>, сопутствующих товаров</w:t>
      </w:r>
      <w:r w:rsidRPr="00396C37">
        <w:rPr>
          <w:rFonts w:ascii="Times New Roman" w:hAnsi="Times New Roman"/>
          <w:sz w:val="28"/>
          <w:szCs w:val="28"/>
          <w:lang w:val="ru-RU"/>
        </w:rPr>
        <w:t xml:space="preserve"> и аксессуаров для очков </w:t>
      </w:r>
      <w:r w:rsidR="00CA1E6C">
        <w:rPr>
          <w:rFonts w:ascii="Times New Roman" w:hAnsi="Times New Roman"/>
          <w:sz w:val="28"/>
          <w:szCs w:val="28"/>
          <w:lang w:val="ru-RU"/>
        </w:rPr>
        <w:t>исключены</w:t>
      </w:r>
      <w:r w:rsidRPr="00396C37">
        <w:rPr>
          <w:rFonts w:ascii="Times New Roman" w:hAnsi="Times New Roman"/>
          <w:sz w:val="28"/>
          <w:szCs w:val="28"/>
          <w:lang w:val="ru-RU"/>
        </w:rPr>
        <w:t xml:space="preserve"> из числа респондентов.</w:t>
      </w:r>
    </w:p>
    <w:p w:rsidR="008A1125" w:rsidRDefault="006D70B3" w:rsidP="006D70B3">
      <w:pPr>
        <w:spacing w:line="360" w:lineRule="auto"/>
        <w:ind w:firstLine="708"/>
        <w:jc w:val="both"/>
        <w:rPr>
          <w:rFonts w:ascii="Times New Roman" w:hAnsi="Times New Roman"/>
          <w:sz w:val="28"/>
          <w:szCs w:val="28"/>
          <w:lang w:val="ru-RU"/>
        </w:rPr>
      </w:pPr>
      <w:r w:rsidRPr="00396C37">
        <w:rPr>
          <w:rFonts w:ascii="Times New Roman" w:hAnsi="Times New Roman"/>
          <w:sz w:val="28"/>
          <w:szCs w:val="28"/>
          <w:lang w:val="ru-RU"/>
        </w:rPr>
        <w:t xml:space="preserve">Основой для составления анкеты </w:t>
      </w:r>
      <w:r>
        <w:rPr>
          <w:rFonts w:ascii="Times New Roman" w:hAnsi="Times New Roman"/>
          <w:sz w:val="28"/>
          <w:szCs w:val="28"/>
          <w:lang w:val="ru-RU"/>
        </w:rPr>
        <w:t>явились</w:t>
      </w:r>
      <w:r w:rsidRPr="00396C37">
        <w:rPr>
          <w:rFonts w:ascii="Times New Roman" w:hAnsi="Times New Roman"/>
          <w:sz w:val="28"/>
          <w:szCs w:val="28"/>
          <w:lang w:val="ru-RU"/>
        </w:rPr>
        <w:t xml:space="preserve"> соответствующие блоки вопросов, основанные на существующих подходах к изучению комплекса маркетинга, выделяемых в современной литературе. </w:t>
      </w:r>
      <w:r w:rsidRPr="00F67BB9">
        <w:rPr>
          <w:rFonts w:ascii="Times New Roman" w:hAnsi="Times New Roman"/>
          <w:sz w:val="28"/>
          <w:szCs w:val="28"/>
          <w:lang w:val="ru-RU"/>
        </w:rPr>
        <w:t>Так как салоны очковой оптики, в первую очередь, относятся к организациям сферы услуг, наиболее актуальной концепцией среди классических подходов к формированию и совершенствованию комплекса маркетинга, для них является концепция 7</w:t>
      </w:r>
      <w:r>
        <w:rPr>
          <w:rFonts w:ascii="Times New Roman" w:hAnsi="Times New Roman"/>
          <w:sz w:val="28"/>
          <w:szCs w:val="28"/>
        </w:rPr>
        <w:t>P</w:t>
      </w:r>
      <w:r>
        <w:rPr>
          <w:rFonts w:ascii="Times New Roman" w:hAnsi="Times New Roman"/>
          <w:sz w:val="28"/>
          <w:szCs w:val="28"/>
          <w:lang w:val="ru-RU"/>
        </w:rPr>
        <w:t xml:space="preserve"> </w:t>
      </w:r>
      <w:r w:rsidR="00BF005E">
        <w:rPr>
          <w:rFonts w:ascii="Times New Roman" w:hAnsi="Times New Roman"/>
          <w:sz w:val="28"/>
          <w:szCs w:val="28"/>
          <w:lang w:val="ru-RU"/>
        </w:rPr>
        <w:t>(</w:t>
      </w:r>
      <w:proofErr w:type="spellStart"/>
      <w:r w:rsidR="00BF005E">
        <w:rPr>
          <w:rFonts w:ascii="Times New Roman" w:hAnsi="Times New Roman"/>
          <w:sz w:val="28"/>
          <w:szCs w:val="28"/>
          <w:lang w:val="ru-RU"/>
        </w:rPr>
        <w:t>Бумс</w:t>
      </w:r>
      <w:proofErr w:type="spellEnd"/>
      <w:r w:rsidR="00BF005E">
        <w:rPr>
          <w:rFonts w:ascii="Times New Roman" w:hAnsi="Times New Roman"/>
          <w:sz w:val="28"/>
          <w:szCs w:val="28"/>
          <w:lang w:val="ru-RU"/>
        </w:rPr>
        <w:t xml:space="preserve">, </w:t>
      </w:r>
      <w:proofErr w:type="spellStart"/>
      <w:r w:rsidR="00BF005E">
        <w:rPr>
          <w:rFonts w:ascii="Times New Roman" w:hAnsi="Times New Roman"/>
          <w:sz w:val="28"/>
          <w:szCs w:val="28"/>
          <w:lang w:val="ru-RU"/>
        </w:rPr>
        <w:t>Битнер</w:t>
      </w:r>
      <w:proofErr w:type="spellEnd"/>
      <w:r w:rsidR="00BF005E">
        <w:rPr>
          <w:rFonts w:ascii="Times New Roman" w:hAnsi="Times New Roman"/>
          <w:sz w:val="28"/>
          <w:szCs w:val="28"/>
          <w:lang w:val="ru-RU"/>
        </w:rPr>
        <w:t>, 1981)</w:t>
      </w:r>
      <w:r w:rsidRPr="00F67BB9">
        <w:rPr>
          <w:rFonts w:ascii="Times New Roman" w:hAnsi="Times New Roman"/>
          <w:sz w:val="28"/>
          <w:szCs w:val="28"/>
          <w:lang w:val="ru-RU"/>
        </w:rPr>
        <w:t xml:space="preserve"> </w:t>
      </w:r>
    </w:p>
    <w:p w:rsidR="006D70B3" w:rsidRDefault="006D70B3" w:rsidP="006D70B3">
      <w:pPr>
        <w:spacing w:line="360" w:lineRule="auto"/>
        <w:ind w:firstLine="708"/>
        <w:jc w:val="both"/>
        <w:rPr>
          <w:rFonts w:ascii="Times New Roman" w:hAnsi="Times New Roman"/>
          <w:sz w:val="28"/>
          <w:szCs w:val="28"/>
          <w:lang w:val="ru-RU"/>
        </w:rPr>
      </w:pPr>
      <w:r w:rsidRPr="00F67BB9">
        <w:rPr>
          <w:rFonts w:ascii="Times New Roman" w:hAnsi="Times New Roman"/>
          <w:sz w:val="28"/>
          <w:szCs w:val="28"/>
          <w:lang w:val="ru-RU"/>
        </w:rPr>
        <w:t xml:space="preserve">Однако, признавая традиционную концепцию ориентированной на производителя, данное исследование при формировании основного инструмента ориентируется на концепцию </w:t>
      </w:r>
      <w:r>
        <w:rPr>
          <w:rFonts w:ascii="Times New Roman" w:hAnsi="Times New Roman"/>
          <w:sz w:val="28"/>
          <w:szCs w:val="28"/>
        </w:rPr>
        <w:t>SIVA</w:t>
      </w:r>
      <w:r w:rsidRPr="009836D2">
        <w:rPr>
          <w:rFonts w:ascii="Times New Roman" w:hAnsi="Times New Roman"/>
          <w:sz w:val="28"/>
          <w:szCs w:val="28"/>
          <w:lang w:val="ru-RU"/>
        </w:rPr>
        <w:t xml:space="preserve">, </w:t>
      </w:r>
      <w:r w:rsidRPr="00F67BB9">
        <w:rPr>
          <w:rFonts w:ascii="Times New Roman" w:hAnsi="Times New Roman"/>
          <w:sz w:val="28"/>
          <w:szCs w:val="28"/>
          <w:lang w:val="ru-RU"/>
        </w:rPr>
        <w:t>как на более современную и ориенти</w:t>
      </w:r>
      <w:r>
        <w:rPr>
          <w:rFonts w:ascii="Times New Roman" w:hAnsi="Times New Roman"/>
          <w:sz w:val="28"/>
          <w:szCs w:val="28"/>
          <w:lang w:val="ru-RU"/>
        </w:rPr>
        <w:t>рованную на потребителя модель</w:t>
      </w:r>
      <w:r w:rsidR="008F5E54">
        <w:rPr>
          <w:rFonts w:ascii="Times New Roman" w:hAnsi="Times New Roman"/>
          <w:sz w:val="28"/>
          <w:szCs w:val="28"/>
          <w:lang w:val="ru-RU"/>
        </w:rPr>
        <w:t xml:space="preserve"> </w:t>
      </w:r>
      <w:r w:rsidR="00BF005E">
        <w:rPr>
          <w:rFonts w:ascii="Times New Roman" w:hAnsi="Times New Roman"/>
          <w:sz w:val="28"/>
          <w:szCs w:val="28"/>
          <w:lang w:val="ru-RU"/>
        </w:rPr>
        <w:t>(Дев, Шульц, 2005)</w:t>
      </w:r>
      <w:r w:rsidRPr="00F67BB9">
        <w:rPr>
          <w:rFonts w:ascii="Times New Roman" w:hAnsi="Times New Roman"/>
          <w:sz w:val="28"/>
          <w:szCs w:val="28"/>
          <w:lang w:val="ru-RU"/>
        </w:rPr>
        <w:t xml:space="preserve">. </w:t>
      </w:r>
      <w:proofErr w:type="gramStart"/>
      <w:r w:rsidRPr="00F67BB9">
        <w:rPr>
          <w:rFonts w:ascii="Times New Roman" w:hAnsi="Times New Roman"/>
          <w:sz w:val="28"/>
          <w:szCs w:val="28"/>
          <w:lang w:val="ru-RU"/>
        </w:rPr>
        <w:t xml:space="preserve">Кроме того, предоставляя услуги медицинского характера, услуги по подбору оправ и оптических линз, компания использует ряд инструментов </w:t>
      </w:r>
      <w:proofErr w:type="spellStart"/>
      <w:r w:rsidRPr="00F67BB9">
        <w:rPr>
          <w:rFonts w:ascii="Times New Roman" w:hAnsi="Times New Roman"/>
          <w:sz w:val="28"/>
          <w:szCs w:val="28"/>
          <w:lang w:val="ru-RU"/>
        </w:rPr>
        <w:t>персонализации</w:t>
      </w:r>
      <w:proofErr w:type="spellEnd"/>
      <w:r w:rsidRPr="00F67BB9">
        <w:rPr>
          <w:rFonts w:ascii="Times New Roman" w:hAnsi="Times New Roman"/>
          <w:sz w:val="28"/>
          <w:szCs w:val="28"/>
          <w:lang w:val="ru-RU"/>
        </w:rPr>
        <w:t xml:space="preserve">, характерной как для специфики бизнеса в целом, так и для </w:t>
      </w:r>
      <w:proofErr w:type="spellStart"/>
      <w:r w:rsidRPr="00F67BB9">
        <w:rPr>
          <w:rFonts w:ascii="Times New Roman" w:hAnsi="Times New Roman"/>
          <w:sz w:val="28"/>
          <w:szCs w:val="28"/>
          <w:lang w:val="ru-RU"/>
        </w:rPr>
        <w:t>премиум-сегмента</w:t>
      </w:r>
      <w:proofErr w:type="spellEnd"/>
      <w:r w:rsidRPr="00F67BB9">
        <w:rPr>
          <w:rFonts w:ascii="Times New Roman" w:hAnsi="Times New Roman"/>
          <w:sz w:val="28"/>
          <w:szCs w:val="28"/>
          <w:lang w:val="ru-RU"/>
        </w:rPr>
        <w:t xml:space="preserve">, в силу чего необходимо </w:t>
      </w:r>
      <w:r>
        <w:rPr>
          <w:rFonts w:ascii="Times New Roman" w:hAnsi="Times New Roman"/>
          <w:sz w:val="28"/>
          <w:szCs w:val="28"/>
          <w:lang w:val="ru-RU"/>
        </w:rPr>
        <w:t xml:space="preserve">рассматривать действующий комплекс маркетинга также с позиции персонализированного маркетинга </w:t>
      </w:r>
      <w:r w:rsidRPr="00F67BB9">
        <w:rPr>
          <w:rFonts w:ascii="Times New Roman" w:hAnsi="Times New Roman"/>
          <w:sz w:val="28"/>
          <w:szCs w:val="28"/>
          <w:lang w:val="ru-RU"/>
        </w:rPr>
        <w:t>для выявления реального восприятия услуги клиентом</w:t>
      </w:r>
      <w:r>
        <w:rPr>
          <w:rFonts w:ascii="Times New Roman" w:hAnsi="Times New Roman"/>
          <w:sz w:val="28"/>
          <w:szCs w:val="28"/>
          <w:lang w:val="ru-RU"/>
        </w:rPr>
        <w:t xml:space="preserve"> </w:t>
      </w:r>
      <w:r w:rsidR="00BF005E">
        <w:rPr>
          <w:rFonts w:ascii="Times New Roman" w:hAnsi="Times New Roman"/>
          <w:sz w:val="28"/>
          <w:szCs w:val="28"/>
          <w:lang w:val="ru-RU"/>
        </w:rPr>
        <w:t>(</w:t>
      </w:r>
      <w:proofErr w:type="spellStart"/>
      <w:r w:rsidR="00BF005E">
        <w:rPr>
          <w:rFonts w:ascii="Times New Roman" w:hAnsi="Times New Roman"/>
          <w:sz w:val="28"/>
          <w:szCs w:val="28"/>
          <w:lang w:val="ru-RU"/>
        </w:rPr>
        <w:t>Арора</w:t>
      </w:r>
      <w:proofErr w:type="spellEnd"/>
      <w:r w:rsidR="00BF005E">
        <w:rPr>
          <w:rFonts w:ascii="Times New Roman" w:hAnsi="Times New Roman"/>
          <w:sz w:val="28"/>
          <w:szCs w:val="28"/>
          <w:lang w:val="ru-RU"/>
        </w:rPr>
        <w:t xml:space="preserve">, </w:t>
      </w:r>
      <w:proofErr w:type="spellStart"/>
      <w:r w:rsidR="00BF005E">
        <w:rPr>
          <w:rFonts w:ascii="Times New Roman" w:hAnsi="Times New Roman"/>
          <w:sz w:val="28"/>
          <w:szCs w:val="28"/>
          <w:lang w:val="ru-RU"/>
        </w:rPr>
        <w:t>Дрезе</w:t>
      </w:r>
      <w:proofErr w:type="spellEnd"/>
      <w:r w:rsidR="00BF005E">
        <w:rPr>
          <w:rFonts w:ascii="Times New Roman" w:hAnsi="Times New Roman"/>
          <w:sz w:val="28"/>
          <w:szCs w:val="28"/>
          <w:lang w:val="ru-RU"/>
        </w:rPr>
        <w:t>, 2008)</w:t>
      </w:r>
      <w:r w:rsidRPr="00F67BB9">
        <w:rPr>
          <w:rFonts w:ascii="Times New Roman" w:hAnsi="Times New Roman"/>
          <w:sz w:val="28"/>
          <w:szCs w:val="28"/>
          <w:lang w:val="ru-RU"/>
        </w:rPr>
        <w:t>.</w:t>
      </w:r>
      <w:proofErr w:type="gramEnd"/>
    </w:p>
    <w:p w:rsidR="006D70B3" w:rsidRDefault="006D70B3" w:rsidP="006A42A5">
      <w:pPr>
        <w:spacing w:line="360" w:lineRule="auto"/>
        <w:ind w:firstLine="709"/>
        <w:jc w:val="both"/>
        <w:rPr>
          <w:rFonts w:ascii="Times New Roman" w:hAnsi="Times New Roman"/>
          <w:sz w:val="28"/>
          <w:szCs w:val="28"/>
          <w:lang w:val="ru-RU"/>
        </w:rPr>
      </w:pPr>
      <w:r w:rsidRPr="009A3E78">
        <w:rPr>
          <w:rFonts w:ascii="Times New Roman" w:hAnsi="Times New Roman"/>
          <w:sz w:val="28"/>
          <w:szCs w:val="28"/>
          <w:lang w:val="ru-RU"/>
        </w:rPr>
        <w:lastRenderedPageBreak/>
        <w:t xml:space="preserve">Анкета, таким образом, состоит из </w:t>
      </w:r>
      <w:r>
        <w:rPr>
          <w:rFonts w:ascii="Times New Roman" w:hAnsi="Times New Roman"/>
          <w:sz w:val="28"/>
          <w:szCs w:val="28"/>
          <w:lang w:val="ru-RU"/>
        </w:rPr>
        <w:t>пяти</w:t>
      </w:r>
      <w:r w:rsidRPr="009A3E78">
        <w:rPr>
          <w:rFonts w:ascii="Times New Roman" w:hAnsi="Times New Roman"/>
          <w:sz w:val="28"/>
          <w:szCs w:val="28"/>
          <w:lang w:val="ru-RU"/>
        </w:rPr>
        <w:t xml:space="preserve"> блоков вопросов, четыре из которых призваны отразить восприятие клиентом действующих </w:t>
      </w:r>
      <w:r>
        <w:rPr>
          <w:rFonts w:ascii="Times New Roman" w:hAnsi="Times New Roman"/>
          <w:sz w:val="28"/>
          <w:szCs w:val="28"/>
          <w:lang w:val="ru-RU"/>
        </w:rPr>
        <w:t>элементов комплекса маркетинга,</w:t>
      </w:r>
      <w:r w:rsidRPr="009A3E78">
        <w:rPr>
          <w:rFonts w:ascii="Times New Roman" w:hAnsi="Times New Roman"/>
          <w:sz w:val="28"/>
          <w:szCs w:val="28"/>
          <w:lang w:val="ru-RU"/>
        </w:rPr>
        <w:t xml:space="preserve"> и </w:t>
      </w:r>
      <w:r>
        <w:rPr>
          <w:rFonts w:ascii="Times New Roman" w:hAnsi="Times New Roman"/>
          <w:sz w:val="28"/>
          <w:szCs w:val="28"/>
          <w:lang w:val="ru-RU"/>
        </w:rPr>
        <w:t>пятый</w:t>
      </w:r>
      <w:r w:rsidRPr="009A3E78">
        <w:rPr>
          <w:rFonts w:ascii="Times New Roman" w:hAnsi="Times New Roman"/>
          <w:sz w:val="28"/>
          <w:szCs w:val="28"/>
          <w:lang w:val="ru-RU"/>
        </w:rPr>
        <w:t xml:space="preserve"> касается общей информации о клиенте. </w:t>
      </w:r>
      <w:r>
        <w:rPr>
          <w:rFonts w:ascii="Times New Roman" w:hAnsi="Times New Roman"/>
          <w:sz w:val="28"/>
          <w:szCs w:val="28"/>
          <w:lang w:val="ru-RU"/>
        </w:rPr>
        <w:t xml:space="preserve">Пример анкеты представлен в Приложении 1. </w:t>
      </w:r>
      <w:proofErr w:type="gramStart"/>
      <w:r w:rsidRPr="00F67BB9">
        <w:rPr>
          <w:rFonts w:ascii="Times New Roman" w:hAnsi="Times New Roman"/>
          <w:sz w:val="28"/>
          <w:szCs w:val="28"/>
          <w:lang w:val="ru-RU"/>
        </w:rPr>
        <w:t xml:space="preserve">Среди анализируемых элементов в соответствии с концепцией </w:t>
      </w:r>
      <w:r>
        <w:rPr>
          <w:rFonts w:ascii="Times New Roman" w:hAnsi="Times New Roman"/>
          <w:sz w:val="28"/>
          <w:szCs w:val="28"/>
        </w:rPr>
        <w:t>SIVA</w:t>
      </w:r>
      <w:r w:rsidRPr="0091207F">
        <w:rPr>
          <w:rFonts w:ascii="Times New Roman" w:hAnsi="Times New Roman"/>
          <w:sz w:val="28"/>
          <w:szCs w:val="28"/>
          <w:lang w:val="ru-RU"/>
        </w:rPr>
        <w:t xml:space="preserve"> рассматривается услуга, как эффективное решение проблемы клиента (</w:t>
      </w:r>
      <w:r>
        <w:rPr>
          <w:rFonts w:ascii="Times New Roman" w:hAnsi="Times New Roman"/>
          <w:sz w:val="28"/>
          <w:szCs w:val="28"/>
        </w:rPr>
        <w:t>Solution</w:t>
      </w:r>
      <w:r w:rsidRPr="00F67BB9">
        <w:rPr>
          <w:rFonts w:ascii="Times New Roman" w:hAnsi="Times New Roman"/>
          <w:sz w:val="28"/>
          <w:szCs w:val="28"/>
          <w:lang w:val="ru-RU"/>
        </w:rPr>
        <w:t>)</w:t>
      </w:r>
      <w:r w:rsidRPr="0091207F">
        <w:rPr>
          <w:rFonts w:ascii="Times New Roman" w:hAnsi="Times New Roman"/>
          <w:sz w:val="28"/>
          <w:szCs w:val="28"/>
          <w:lang w:val="ru-RU"/>
        </w:rPr>
        <w:t xml:space="preserve">, </w:t>
      </w:r>
      <w:r w:rsidRPr="00F67BB9">
        <w:rPr>
          <w:rFonts w:ascii="Times New Roman" w:hAnsi="Times New Roman"/>
          <w:sz w:val="28"/>
          <w:szCs w:val="28"/>
          <w:lang w:val="ru-RU"/>
        </w:rPr>
        <w:t xml:space="preserve">информация, которую получает потребитель в процессе информационного поиска </w:t>
      </w:r>
      <w:r w:rsidRPr="00A2377A">
        <w:rPr>
          <w:rFonts w:ascii="Times New Roman" w:hAnsi="Times New Roman"/>
          <w:sz w:val="28"/>
          <w:szCs w:val="28"/>
          <w:lang w:val="ru-RU"/>
        </w:rPr>
        <w:t>(</w:t>
      </w:r>
      <w:r>
        <w:rPr>
          <w:rFonts w:ascii="Times New Roman" w:hAnsi="Times New Roman"/>
          <w:sz w:val="28"/>
          <w:szCs w:val="28"/>
        </w:rPr>
        <w:t>Information</w:t>
      </w:r>
      <w:r w:rsidRPr="00A2377A">
        <w:rPr>
          <w:rFonts w:ascii="Times New Roman" w:hAnsi="Times New Roman"/>
          <w:sz w:val="28"/>
          <w:szCs w:val="28"/>
          <w:lang w:val="ru-RU"/>
        </w:rPr>
        <w:t xml:space="preserve">), </w:t>
      </w:r>
      <w:r w:rsidRPr="00F67BB9">
        <w:rPr>
          <w:rFonts w:ascii="Times New Roman" w:hAnsi="Times New Roman"/>
          <w:sz w:val="28"/>
          <w:szCs w:val="28"/>
          <w:lang w:val="ru-RU"/>
        </w:rPr>
        <w:t xml:space="preserve">ценность услуги, как с позиции цены, так и неценовых факторов </w:t>
      </w:r>
      <w:r w:rsidRPr="00A2377A">
        <w:rPr>
          <w:rFonts w:ascii="Times New Roman" w:hAnsi="Times New Roman"/>
          <w:sz w:val="28"/>
          <w:szCs w:val="28"/>
          <w:lang w:val="ru-RU"/>
        </w:rPr>
        <w:t>(</w:t>
      </w:r>
      <w:r>
        <w:rPr>
          <w:rFonts w:ascii="Times New Roman" w:hAnsi="Times New Roman"/>
          <w:sz w:val="28"/>
          <w:szCs w:val="28"/>
        </w:rPr>
        <w:t>Value</w:t>
      </w:r>
      <w:r w:rsidRPr="00A2377A">
        <w:rPr>
          <w:rFonts w:ascii="Times New Roman" w:hAnsi="Times New Roman"/>
          <w:sz w:val="28"/>
          <w:szCs w:val="28"/>
          <w:lang w:val="ru-RU"/>
        </w:rPr>
        <w:t xml:space="preserve">) </w:t>
      </w:r>
      <w:r w:rsidRPr="00F67BB9">
        <w:rPr>
          <w:rFonts w:ascii="Times New Roman" w:hAnsi="Times New Roman"/>
          <w:sz w:val="28"/>
          <w:szCs w:val="28"/>
          <w:lang w:val="ru-RU"/>
        </w:rPr>
        <w:t xml:space="preserve">и доступ к услуге, в разрезе оперативности, доступности услуги и минимизации усилий клиента по ее получению </w:t>
      </w:r>
      <w:r w:rsidR="00C56DF6">
        <w:rPr>
          <w:rFonts w:ascii="Times New Roman" w:hAnsi="Times New Roman"/>
          <w:sz w:val="28"/>
          <w:szCs w:val="28"/>
          <w:lang w:val="ru-RU"/>
        </w:rPr>
        <w:t>(Дев, Шульц, 2005)</w:t>
      </w:r>
      <w:r w:rsidRPr="00495ED6">
        <w:rPr>
          <w:rFonts w:ascii="Times New Roman" w:hAnsi="Times New Roman"/>
          <w:sz w:val="28"/>
          <w:szCs w:val="28"/>
          <w:lang w:val="ru-RU"/>
        </w:rPr>
        <w:t>.</w:t>
      </w:r>
      <w:proofErr w:type="gramEnd"/>
    </w:p>
    <w:p w:rsidR="00EA7B15" w:rsidRDefault="00EA7B15" w:rsidP="006A42A5">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Исследование включает в себя ряд гипотез, которые можно изложить следующим образом:</w:t>
      </w:r>
    </w:p>
    <w:p w:rsidR="00EA7B15" w:rsidRPr="008F5E54" w:rsidRDefault="00EA7B15" w:rsidP="006A42A5">
      <w:pPr>
        <w:spacing w:line="360" w:lineRule="auto"/>
        <w:ind w:firstLine="709"/>
        <w:jc w:val="both"/>
        <w:rPr>
          <w:rFonts w:ascii="Times New Roman" w:hAnsi="Times New Roman"/>
          <w:sz w:val="28"/>
          <w:szCs w:val="28"/>
          <w:lang w:val="ru-RU"/>
        </w:rPr>
      </w:pPr>
      <w:r w:rsidRPr="008F5E54">
        <w:rPr>
          <w:rFonts w:ascii="Times New Roman" w:hAnsi="Times New Roman"/>
          <w:sz w:val="28"/>
          <w:szCs w:val="28"/>
          <w:lang w:val="ru-RU"/>
        </w:rPr>
        <w:t>Гипотеза 1. Помимо сугубо медицинских мотивов, высокую значимость для потребителя представляет эстетический мотив приобретения пары очков.</w:t>
      </w:r>
    </w:p>
    <w:p w:rsidR="00EA7B15" w:rsidRPr="008F5E54" w:rsidRDefault="00091A60" w:rsidP="006A42A5">
      <w:pPr>
        <w:spacing w:line="360" w:lineRule="auto"/>
        <w:ind w:firstLine="709"/>
        <w:jc w:val="both"/>
        <w:rPr>
          <w:rFonts w:ascii="Times New Roman" w:hAnsi="Times New Roman"/>
          <w:sz w:val="28"/>
          <w:szCs w:val="28"/>
          <w:lang w:val="ru-RU"/>
        </w:rPr>
      </w:pPr>
      <w:r w:rsidRPr="008F5E54">
        <w:rPr>
          <w:rFonts w:ascii="Times New Roman" w:hAnsi="Times New Roman"/>
          <w:sz w:val="28"/>
          <w:szCs w:val="28"/>
          <w:lang w:val="ru-RU"/>
        </w:rPr>
        <w:t>Гипотеза 2. Важнейшим из критериев выбора салона оптики для потребителя является наличие дополнительных медицинских услуг офтальмологического профиля.</w:t>
      </w:r>
    </w:p>
    <w:p w:rsidR="00091A60" w:rsidRPr="008F5E54" w:rsidRDefault="00091A60" w:rsidP="006A42A5">
      <w:pPr>
        <w:spacing w:line="360" w:lineRule="auto"/>
        <w:ind w:firstLine="709"/>
        <w:jc w:val="both"/>
        <w:rPr>
          <w:rFonts w:ascii="Times New Roman" w:hAnsi="Times New Roman"/>
          <w:sz w:val="28"/>
          <w:szCs w:val="28"/>
          <w:lang w:val="ru-RU"/>
        </w:rPr>
      </w:pPr>
      <w:r w:rsidRPr="008F5E54">
        <w:rPr>
          <w:rFonts w:ascii="Times New Roman" w:hAnsi="Times New Roman"/>
          <w:sz w:val="28"/>
          <w:szCs w:val="28"/>
          <w:lang w:val="ru-RU"/>
        </w:rPr>
        <w:t xml:space="preserve">Гипотеза 3. В процессе информационного поиска потребитель ориентируется на </w:t>
      </w:r>
      <w:proofErr w:type="spellStart"/>
      <w:r w:rsidRPr="008F5E54">
        <w:rPr>
          <w:rFonts w:ascii="Times New Roman" w:hAnsi="Times New Roman"/>
          <w:sz w:val="28"/>
          <w:szCs w:val="28"/>
          <w:lang w:val="ru-RU"/>
        </w:rPr>
        <w:t>внутрегрупповые</w:t>
      </w:r>
      <w:proofErr w:type="spellEnd"/>
      <w:r w:rsidRPr="008F5E54">
        <w:rPr>
          <w:rFonts w:ascii="Times New Roman" w:hAnsi="Times New Roman"/>
          <w:sz w:val="28"/>
          <w:szCs w:val="28"/>
          <w:lang w:val="ru-RU"/>
        </w:rPr>
        <w:t xml:space="preserve"> коммуникации.</w:t>
      </w:r>
    </w:p>
    <w:p w:rsidR="00091A60" w:rsidRDefault="00091A60" w:rsidP="006A42A5">
      <w:pPr>
        <w:spacing w:line="360" w:lineRule="auto"/>
        <w:ind w:firstLine="709"/>
        <w:jc w:val="both"/>
        <w:rPr>
          <w:rFonts w:ascii="Times New Roman" w:hAnsi="Times New Roman"/>
          <w:sz w:val="28"/>
          <w:szCs w:val="28"/>
          <w:lang w:val="ru-RU"/>
        </w:rPr>
      </w:pPr>
      <w:r w:rsidRPr="008F5E54">
        <w:rPr>
          <w:rFonts w:ascii="Times New Roman" w:hAnsi="Times New Roman"/>
          <w:sz w:val="28"/>
          <w:szCs w:val="28"/>
          <w:lang w:val="ru-RU"/>
        </w:rPr>
        <w:t xml:space="preserve">Гипотеза 4. </w:t>
      </w:r>
      <w:r w:rsidR="00337DE2" w:rsidRPr="008F5E54">
        <w:rPr>
          <w:rFonts w:ascii="Times New Roman" w:hAnsi="Times New Roman"/>
          <w:sz w:val="28"/>
          <w:szCs w:val="28"/>
          <w:lang w:val="ru-RU"/>
        </w:rPr>
        <w:t>Место расположения салона и быстрый доступ к его услугам являются важнейшим критерием выбора салона оптики.</w:t>
      </w:r>
    </w:p>
    <w:p w:rsidR="003D1C6A" w:rsidRDefault="003D1C6A" w:rsidP="008F5E54">
      <w:pPr>
        <w:pStyle w:val="2"/>
        <w:jc w:val="center"/>
        <w:rPr>
          <w:lang w:val="ru-RU"/>
        </w:rPr>
      </w:pPr>
      <w:bookmarkStart w:id="9" w:name="_Toc356814530"/>
      <w:r>
        <w:rPr>
          <w:lang w:val="ru-RU"/>
        </w:rPr>
        <w:t xml:space="preserve">2.2 Результаты </w:t>
      </w:r>
      <w:proofErr w:type="gramStart"/>
      <w:r>
        <w:rPr>
          <w:lang w:val="ru-RU"/>
        </w:rPr>
        <w:t>исследования</w:t>
      </w:r>
      <w:r w:rsidR="00F60E50">
        <w:rPr>
          <w:lang w:val="ru-RU"/>
        </w:rPr>
        <w:t xml:space="preserve"> восприятия</w:t>
      </w:r>
      <w:r w:rsidR="00F60E50" w:rsidRPr="00F60E50">
        <w:rPr>
          <w:lang w:val="ru-RU"/>
        </w:rPr>
        <w:t xml:space="preserve"> элементов комплекса маркетинга</w:t>
      </w:r>
      <w:proofErr w:type="gramEnd"/>
      <w:r w:rsidR="00F60E50" w:rsidRPr="00F60E50">
        <w:rPr>
          <w:lang w:val="ru-RU"/>
        </w:rPr>
        <w:t xml:space="preserve"> клиентами сети салонов оптики</w:t>
      </w:r>
      <w:r w:rsidR="00F60E50">
        <w:rPr>
          <w:lang w:val="ru-RU"/>
        </w:rPr>
        <w:t xml:space="preserve"> «Технологии зрения»</w:t>
      </w:r>
      <w:bookmarkEnd w:id="9"/>
    </w:p>
    <w:p w:rsidR="008F5E54" w:rsidRPr="008F5E54" w:rsidRDefault="008F5E54" w:rsidP="008F5E54">
      <w:pPr>
        <w:rPr>
          <w:lang w:val="ru-RU"/>
        </w:rPr>
      </w:pPr>
    </w:p>
    <w:p w:rsidR="00FF1645" w:rsidRDefault="00FF1645" w:rsidP="00337DE2">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На основе полученных ответов респондентов удалось сделать ряд выводов. Первый из них касается частоты покупки очков в специализированных салонах. Процентное соотношение респондентов, согласно регулярности покупки очков представлено </w:t>
      </w:r>
      <w:r w:rsidR="008F5E54">
        <w:rPr>
          <w:rFonts w:ascii="Times New Roman" w:hAnsi="Times New Roman"/>
          <w:sz w:val="28"/>
          <w:szCs w:val="28"/>
          <w:lang w:val="ru-RU"/>
        </w:rPr>
        <w:t xml:space="preserve">на </w:t>
      </w:r>
      <w:r>
        <w:rPr>
          <w:rFonts w:ascii="Times New Roman" w:hAnsi="Times New Roman"/>
          <w:sz w:val="28"/>
          <w:szCs w:val="28"/>
          <w:lang w:val="ru-RU"/>
        </w:rPr>
        <w:t>рисунк</w:t>
      </w:r>
      <w:r w:rsidR="008F5E54">
        <w:rPr>
          <w:rFonts w:ascii="Times New Roman" w:hAnsi="Times New Roman"/>
          <w:sz w:val="28"/>
          <w:szCs w:val="28"/>
          <w:lang w:val="ru-RU"/>
        </w:rPr>
        <w:t>е</w:t>
      </w:r>
      <w:r>
        <w:rPr>
          <w:rFonts w:ascii="Times New Roman" w:hAnsi="Times New Roman"/>
          <w:sz w:val="28"/>
          <w:szCs w:val="28"/>
          <w:lang w:val="ru-RU"/>
        </w:rPr>
        <w:t xml:space="preserve"> </w:t>
      </w:r>
      <w:r w:rsidR="008F5E54">
        <w:rPr>
          <w:rFonts w:ascii="Times New Roman" w:hAnsi="Times New Roman"/>
          <w:sz w:val="28"/>
          <w:szCs w:val="28"/>
          <w:lang w:val="ru-RU"/>
        </w:rPr>
        <w:t>2</w:t>
      </w:r>
      <w:r>
        <w:rPr>
          <w:rFonts w:ascii="Times New Roman" w:hAnsi="Times New Roman"/>
          <w:sz w:val="28"/>
          <w:szCs w:val="28"/>
          <w:lang w:val="ru-RU"/>
        </w:rPr>
        <w:t>.</w:t>
      </w:r>
    </w:p>
    <w:p w:rsidR="00FF1645" w:rsidRDefault="00FF1645" w:rsidP="008F5E54">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lastRenderedPageBreak/>
        <w:drawing>
          <wp:inline distT="0" distB="0" distL="0" distR="0">
            <wp:extent cx="4574659" cy="2716153"/>
            <wp:effectExtent l="19050" t="0" r="16391" b="7997"/>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2E86" w:rsidRDefault="00102E86" w:rsidP="008F5E54">
      <w:pPr>
        <w:spacing w:line="360" w:lineRule="auto"/>
        <w:ind w:firstLine="708"/>
        <w:jc w:val="center"/>
        <w:rPr>
          <w:rFonts w:ascii="Times New Roman" w:hAnsi="Times New Roman"/>
          <w:bCs/>
          <w:sz w:val="28"/>
          <w:szCs w:val="28"/>
          <w:lang w:val="ru-RU"/>
        </w:rPr>
      </w:pPr>
      <w:r w:rsidRPr="008F5E54">
        <w:rPr>
          <w:rFonts w:ascii="Times New Roman" w:hAnsi="Times New Roman"/>
          <w:b/>
          <w:sz w:val="28"/>
          <w:szCs w:val="28"/>
          <w:lang w:val="ru-RU"/>
        </w:rPr>
        <w:t xml:space="preserve">Рис. </w:t>
      </w:r>
      <w:r w:rsidR="008F5E54" w:rsidRPr="008F5E54">
        <w:rPr>
          <w:rFonts w:ascii="Times New Roman" w:hAnsi="Times New Roman"/>
          <w:b/>
          <w:sz w:val="28"/>
          <w:szCs w:val="28"/>
          <w:lang w:val="ru-RU"/>
        </w:rPr>
        <w:t>2</w:t>
      </w:r>
      <w:r w:rsidRPr="008F5E54">
        <w:rPr>
          <w:rFonts w:ascii="Times New Roman" w:hAnsi="Times New Roman"/>
          <w:b/>
          <w:sz w:val="28"/>
          <w:szCs w:val="28"/>
          <w:lang w:val="ru-RU"/>
        </w:rPr>
        <w:t>.</w:t>
      </w:r>
      <w:r w:rsidRPr="008F5E54">
        <w:rPr>
          <w:rFonts w:ascii="Times New Roman" w:hAnsi="Times New Roman"/>
          <w:sz w:val="28"/>
          <w:szCs w:val="28"/>
          <w:lang w:val="ru-RU"/>
        </w:rPr>
        <w:t xml:space="preserve"> </w:t>
      </w:r>
      <w:r w:rsidRPr="008F5E54">
        <w:rPr>
          <w:rFonts w:ascii="Times New Roman" w:hAnsi="Times New Roman"/>
          <w:bCs/>
          <w:sz w:val="28"/>
          <w:szCs w:val="28"/>
          <w:lang w:val="ru-RU"/>
        </w:rPr>
        <w:t>Частота приобретения очков</w:t>
      </w:r>
    </w:p>
    <w:p w:rsidR="008F5E54" w:rsidRPr="008F5E54" w:rsidRDefault="008F5E54" w:rsidP="008F5E54">
      <w:pPr>
        <w:spacing w:line="360" w:lineRule="auto"/>
        <w:ind w:firstLine="708"/>
        <w:jc w:val="center"/>
        <w:rPr>
          <w:rFonts w:ascii="Times New Roman" w:hAnsi="Times New Roman"/>
          <w:sz w:val="28"/>
          <w:szCs w:val="28"/>
          <w:lang w:val="ru-RU"/>
        </w:rPr>
      </w:pP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Как видно на рисунке, более половины респондентов (55%) склонны приобретать оптику раз в 2 года, что может свидетельствовать о восприятии услуги как регулярной медицинской необходимости. Кроме того, приобретение или замена имеющейся оптики рекомендуется к осуществлению именно с данной частотой офтальмологами ОМЦ. Также стоит отметить, что среди респондентов не встречаются люди, впервые приобретающие очки, что говорит о сформированном опыте покупки очков и получении сопутствующих медицинских услуг.</w:t>
      </w: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Среди мотивов покупки, как можно увидеть на </w:t>
      </w:r>
      <w:r w:rsidR="008F5E54">
        <w:rPr>
          <w:rFonts w:ascii="Times New Roman" w:hAnsi="Times New Roman"/>
          <w:sz w:val="28"/>
          <w:szCs w:val="28"/>
          <w:lang w:val="ru-RU"/>
        </w:rPr>
        <w:t>р</w:t>
      </w:r>
      <w:r>
        <w:rPr>
          <w:rFonts w:ascii="Times New Roman" w:hAnsi="Times New Roman"/>
          <w:sz w:val="28"/>
          <w:szCs w:val="28"/>
          <w:lang w:val="ru-RU"/>
        </w:rPr>
        <w:t xml:space="preserve">исунке </w:t>
      </w:r>
      <w:r w:rsidR="008F5E54">
        <w:rPr>
          <w:rFonts w:ascii="Times New Roman" w:hAnsi="Times New Roman"/>
          <w:sz w:val="28"/>
          <w:szCs w:val="28"/>
          <w:lang w:val="ru-RU"/>
        </w:rPr>
        <w:t>3</w:t>
      </w:r>
      <w:r>
        <w:rPr>
          <w:rFonts w:ascii="Times New Roman" w:hAnsi="Times New Roman"/>
          <w:sz w:val="28"/>
          <w:szCs w:val="28"/>
          <w:lang w:val="ru-RU"/>
        </w:rPr>
        <w:t xml:space="preserve">, лидирующим является изменение зрения клиента (34%). Данный мотив накладывает определенное ограничение в виде невозможности повлиять на него со стороны </w:t>
      </w:r>
      <w:proofErr w:type="spellStart"/>
      <w:r>
        <w:rPr>
          <w:rFonts w:ascii="Times New Roman" w:hAnsi="Times New Roman"/>
          <w:sz w:val="28"/>
          <w:szCs w:val="28"/>
          <w:lang w:val="ru-RU"/>
        </w:rPr>
        <w:t>маркетолога</w:t>
      </w:r>
      <w:proofErr w:type="spellEnd"/>
      <w:r>
        <w:rPr>
          <w:rFonts w:ascii="Times New Roman" w:hAnsi="Times New Roman"/>
          <w:sz w:val="28"/>
          <w:szCs w:val="28"/>
          <w:lang w:val="ru-RU"/>
        </w:rPr>
        <w:t>. Однако процентное соотношение других двух мотивов</w:t>
      </w:r>
      <w:r w:rsidR="008F5E54">
        <w:rPr>
          <w:rFonts w:ascii="Times New Roman" w:hAnsi="Times New Roman"/>
          <w:sz w:val="28"/>
          <w:szCs w:val="28"/>
          <w:lang w:val="ru-RU"/>
        </w:rPr>
        <w:t xml:space="preserve"> –</w:t>
      </w:r>
      <w:r>
        <w:rPr>
          <w:rFonts w:ascii="Times New Roman" w:hAnsi="Times New Roman"/>
          <w:sz w:val="28"/>
          <w:szCs w:val="28"/>
          <w:lang w:val="ru-RU"/>
        </w:rPr>
        <w:t xml:space="preserve"> стремления испытать новейшие технологии и удовлетворения эстетических потребностей (29% и 27% соответственно), свидетельствует о том, что у потребителя сформированы определенные ценностные ориентиры.</w:t>
      </w:r>
    </w:p>
    <w:p w:rsidR="00FF1645" w:rsidRDefault="00FF1645" w:rsidP="008F5E54">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lastRenderedPageBreak/>
        <w:drawing>
          <wp:inline distT="0" distB="0" distL="0" distR="0">
            <wp:extent cx="4574659" cy="2681496"/>
            <wp:effectExtent l="12197" t="6083" r="6099" b="2281"/>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E86" w:rsidRDefault="00102E86" w:rsidP="008F5E54">
      <w:pPr>
        <w:spacing w:line="360" w:lineRule="auto"/>
        <w:ind w:firstLine="708"/>
        <w:jc w:val="center"/>
        <w:rPr>
          <w:rFonts w:ascii="Times New Roman" w:hAnsi="Times New Roman"/>
          <w:sz w:val="28"/>
          <w:szCs w:val="28"/>
          <w:lang w:val="ru-RU"/>
        </w:rPr>
      </w:pPr>
      <w:r w:rsidRPr="008F5E54">
        <w:rPr>
          <w:rFonts w:ascii="Times New Roman" w:hAnsi="Times New Roman"/>
          <w:b/>
          <w:sz w:val="28"/>
          <w:szCs w:val="28"/>
          <w:lang w:val="ru-RU"/>
        </w:rPr>
        <w:t xml:space="preserve">Рис. </w:t>
      </w:r>
      <w:r w:rsidR="008F5E54" w:rsidRPr="008F5E54">
        <w:rPr>
          <w:rFonts w:ascii="Times New Roman" w:hAnsi="Times New Roman"/>
          <w:b/>
          <w:sz w:val="28"/>
          <w:szCs w:val="28"/>
          <w:lang w:val="ru-RU"/>
        </w:rPr>
        <w:t>3</w:t>
      </w:r>
      <w:r w:rsidRPr="008F5E54">
        <w:rPr>
          <w:rFonts w:ascii="Times New Roman" w:hAnsi="Times New Roman"/>
          <w:b/>
          <w:sz w:val="28"/>
          <w:szCs w:val="28"/>
          <w:lang w:val="ru-RU"/>
        </w:rPr>
        <w:t>.</w:t>
      </w:r>
      <w:r w:rsidRPr="008F5E54">
        <w:rPr>
          <w:rFonts w:ascii="Times New Roman" w:hAnsi="Times New Roman"/>
          <w:sz w:val="28"/>
          <w:szCs w:val="28"/>
          <w:lang w:val="ru-RU"/>
        </w:rPr>
        <w:t xml:space="preserve"> Основные мотивы покупки</w:t>
      </w:r>
    </w:p>
    <w:p w:rsidR="008F5E54" w:rsidRPr="008F5E54" w:rsidRDefault="008F5E54" w:rsidP="008F5E54">
      <w:pPr>
        <w:spacing w:line="360" w:lineRule="auto"/>
        <w:ind w:firstLine="708"/>
        <w:jc w:val="center"/>
        <w:rPr>
          <w:rFonts w:ascii="Times New Roman" w:hAnsi="Times New Roman"/>
          <w:sz w:val="28"/>
          <w:szCs w:val="28"/>
          <w:lang w:val="ru-RU"/>
        </w:rPr>
      </w:pPr>
    </w:p>
    <w:p w:rsidR="00FF1645" w:rsidRPr="00C7497A"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Что касается непосредственно выбора пары очков, наибольшее предпочтение отдается практичности и универсальности оправ и линз (</w:t>
      </w:r>
      <w:r w:rsidR="008F5E54">
        <w:rPr>
          <w:rFonts w:ascii="Times New Roman" w:hAnsi="Times New Roman"/>
          <w:sz w:val="28"/>
          <w:szCs w:val="28"/>
          <w:lang w:val="ru-RU"/>
        </w:rPr>
        <w:t>р</w:t>
      </w:r>
      <w:r>
        <w:rPr>
          <w:rFonts w:ascii="Times New Roman" w:hAnsi="Times New Roman"/>
          <w:sz w:val="28"/>
          <w:szCs w:val="28"/>
          <w:lang w:val="ru-RU"/>
        </w:rPr>
        <w:t>ис</w:t>
      </w:r>
      <w:r w:rsidR="008F5E54">
        <w:rPr>
          <w:rFonts w:ascii="Times New Roman" w:hAnsi="Times New Roman"/>
          <w:sz w:val="28"/>
          <w:szCs w:val="28"/>
          <w:lang w:val="ru-RU"/>
        </w:rPr>
        <w:t>. 4</w:t>
      </w:r>
      <w:r>
        <w:rPr>
          <w:rFonts w:ascii="Times New Roman" w:hAnsi="Times New Roman"/>
          <w:sz w:val="28"/>
          <w:szCs w:val="28"/>
          <w:lang w:val="ru-RU"/>
        </w:rPr>
        <w:t xml:space="preserve">). Это говорит о том, что потребитель склонен иметь одну основную пару очков. В совокупности с данными о технологических мотивах это подчеркивает важность высокотехнологичных оправ и линз, </w:t>
      </w:r>
      <w:r w:rsidR="008F5E54">
        <w:rPr>
          <w:rFonts w:ascii="Times New Roman" w:hAnsi="Times New Roman"/>
          <w:sz w:val="28"/>
          <w:szCs w:val="28"/>
          <w:lang w:val="ru-RU"/>
        </w:rPr>
        <w:t>предполагающих</w:t>
      </w:r>
      <w:r>
        <w:rPr>
          <w:rFonts w:ascii="Times New Roman" w:hAnsi="Times New Roman"/>
          <w:sz w:val="28"/>
          <w:szCs w:val="28"/>
          <w:lang w:val="ru-RU"/>
        </w:rPr>
        <w:t xml:space="preserve"> многоцелевое использование одной конкретной пары (чтение, работа за компьютером, улучшение зрения на различных фокусных расстояниях, соответственно диоптрии). Тем не менее, нельзя не учитывать популярность так называемой статусной оптики и дополнительных пар очков для различных целей: в их пользу свидетельствует стремление 20% и 21% покупателей (соответственно) приобретать подобную продукцию.</w:t>
      </w:r>
    </w:p>
    <w:p w:rsidR="00FF1645" w:rsidRPr="0051685A" w:rsidRDefault="00FF1645" w:rsidP="00FF1645">
      <w:pPr>
        <w:spacing w:line="360" w:lineRule="auto"/>
        <w:ind w:firstLine="708"/>
        <w:jc w:val="both"/>
        <w:rPr>
          <w:rFonts w:ascii="Times New Roman" w:hAnsi="Times New Roman"/>
          <w:sz w:val="28"/>
          <w:szCs w:val="28"/>
          <w:lang w:val="ru-RU"/>
        </w:rPr>
      </w:pPr>
    </w:p>
    <w:p w:rsidR="00FF1645" w:rsidRDefault="00FF1645" w:rsidP="008F5E54">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lastRenderedPageBreak/>
        <w:drawing>
          <wp:inline distT="0" distB="0" distL="0" distR="0">
            <wp:extent cx="4574659" cy="2503056"/>
            <wp:effectExtent l="12197" t="6084" r="6099" b="38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E86" w:rsidRDefault="00102E86" w:rsidP="008F5E54">
      <w:pPr>
        <w:spacing w:line="360" w:lineRule="auto"/>
        <w:ind w:firstLine="708"/>
        <w:jc w:val="center"/>
        <w:rPr>
          <w:rFonts w:ascii="Times New Roman" w:hAnsi="Times New Roman"/>
          <w:sz w:val="28"/>
          <w:szCs w:val="28"/>
          <w:lang w:val="ru-RU"/>
        </w:rPr>
      </w:pPr>
      <w:r w:rsidRPr="008F5E54">
        <w:rPr>
          <w:rFonts w:ascii="Times New Roman" w:hAnsi="Times New Roman"/>
          <w:b/>
          <w:sz w:val="28"/>
          <w:szCs w:val="28"/>
          <w:lang w:val="ru-RU"/>
        </w:rPr>
        <w:t xml:space="preserve">Рис. </w:t>
      </w:r>
      <w:r w:rsidR="008F5E54">
        <w:rPr>
          <w:rFonts w:ascii="Times New Roman" w:hAnsi="Times New Roman"/>
          <w:b/>
          <w:sz w:val="28"/>
          <w:szCs w:val="28"/>
          <w:lang w:val="ru-RU"/>
        </w:rPr>
        <w:t>4</w:t>
      </w:r>
      <w:r w:rsidRPr="008F5E54">
        <w:rPr>
          <w:rFonts w:ascii="Times New Roman" w:hAnsi="Times New Roman"/>
          <w:b/>
          <w:sz w:val="28"/>
          <w:szCs w:val="28"/>
          <w:lang w:val="ru-RU"/>
        </w:rPr>
        <w:t>.</w:t>
      </w:r>
      <w:r w:rsidRPr="008F5E54">
        <w:rPr>
          <w:rFonts w:ascii="Times New Roman" w:hAnsi="Times New Roman"/>
          <w:sz w:val="28"/>
          <w:szCs w:val="28"/>
          <w:lang w:val="ru-RU"/>
        </w:rPr>
        <w:t xml:space="preserve"> Значимость критериев продукции</w:t>
      </w:r>
      <w:r w:rsidR="008F5E54">
        <w:rPr>
          <w:rFonts w:ascii="Times New Roman" w:hAnsi="Times New Roman"/>
          <w:sz w:val="28"/>
          <w:szCs w:val="28"/>
          <w:lang w:val="ru-RU"/>
        </w:rPr>
        <w:t xml:space="preserve"> при выборе очков</w:t>
      </w:r>
    </w:p>
    <w:p w:rsidR="008F5E54" w:rsidRPr="008F5E54" w:rsidRDefault="008F5E54" w:rsidP="008F5E54">
      <w:pPr>
        <w:spacing w:line="360" w:lineRule="auto"/>
        <w:ind w:firstLine="708"/>
        <w:jc w:val="center"/>
        <w:rPr>
          <w:rFonts w:ascii="Times New Roman" w:hAnsi="Times New Roman"/>
          <w:sz w:val="28"/>
          <w:szCs w:val="28"/>
          <w:lang w:val="ru-RU"/>
        </w:rPr>
      </w:pP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На выбор салона оптики, в большей степени, оказывают влияние наличие дополнительных услуг (44% респондентов руководствуются именно этим показателем) и ассортиментный ряд оптики (31% респондентов)</w:t>
      </w:r>
      <w:r w:rsidR="008F5E54">
        <w:rPr>
          <w:rFonts w:ascii="Times New Roman" w:hAnsi="Times New Roman"/>
          <w:sz w:val="28"/>
          <w:szCs w:val="28"/>
          <w:lang w:val="ru-RU"/>
        </w:rPr>
        <w:t xml:space="preserve"> (рис. 5)</w:t>
      </w:r>
      <w:r>
        <w:rPr>
          <w:rFonts w:ascii="Times New Roman" w:hAnsi="Times New Roman"/>
          <w:sz w:val="28"/>
          <w:szCs w:val="28"/>
          <w:lang w:val="ru-RU"/>
        </w:rPr>
        <w:t>.</w:t>
      </w:r>
    </w:p>
    <w:p w:rsidR="00FF1645" w:rsidRDefault="00FF1645" w:rsidP="008F5E54">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4329831" cy="3375279"/>
            <wp:effectExtent l="19050" t="0" r="13569"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2E86" w:rsidRDefault="00102E86" w:rsidP="008F5E54">
      <w:pPr>
        <w:spacing w:line="360" w:lineRule="auto"/>
        <w:ind w:firstLine="708"/>
        <w:jc w:val="center"/>
        <w:rPr>
          <w:rFonts w:ascii="Times New Roman" w:hAnsi="Times New Roman"/>
          <w:sz w:val="28"/>
          <w:szCs w:val="28"/>
          <w:lang w:val="ru-RU"/>
        </w:rPr>
      </w:pPr>
      <w:r w:rsidRPr="008F5E54">
        <w:rPr>
          <w:rFonts w:ascii="Times New Roman" w:hAnsi="Times New Roman"/>
          <w:b/>
          <w:sz w:val="28"/>
          <w:szCs w:val="28"/>
          <w:lang w:val="ru-RU"/>
        </w:rPr>
        <w:t xml:space="preserve">Рис. </w:t>
      </w:r>
      <w:r w:rsidR="00E65974">
        <w:rPr>
          <w:rFonts w:ascii="Times New Roman" w:hAnsi="Times New Roman"/>
          <w:b/>
          <w:sz w:val="28"/>
          <w:szCs w:val="28"/>
          <w:lang w:val="ru-RU"/>
        </w:rPr>
        <w:t>5</w:t>
      </w:r>
      <w:r w:rsidRPr="008F5E54">
        <w:rPr>
          <w:rFonts w:ascii="Times New Roman" w:hAnsi="Times New Roman"/>
          <w:b/>
          <w:sz w:val="28"/>
          <w:szCs w:val="28"/>
          <w:lang w:val="ru-RU"/>
        </w:rPr>
        <w:t>.</w:t>
      </w:r>
      <w:r w:rsidRPr="008F5E54">
        <w:rPr>
          <w:rFonts w:ascii="Times New Roman" w:hAnsi="Times New Roman"/>
          <w:sz w:val="28"/>
          <w:szCs w:val="28"/>
          <w:lang w:val="ru-RU"/>
        </w:rPr>
        <w:t xml:space="preserve"> Основные критерии выбора салона оптики</w:t>
      </w:r>
    </w:p>
    <w:p w:rsidR="008F5E54" w:rsidRPr="008F5E54" w:rsidRDefault="008F5E54" w:rsidP="00102E86">
      <w:pPr>
        <w:spacing w:line="360" w:lineRule="auto"/>
        <w:ind w:firstLine="708"/>
        <w:rPr>
          <w:rFonts w:ascii="Times New Roman" w:hAnsi="Times New Roman"/>
          <w:sz w:val="28"/>
          <w:szCs w:val="28"/>
          <w:lang w:val="ru-RU"/>
        </w:rPr>
      </w:pP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Как видно на рисунке </w:t>
      </w:r>
      <w:r w:rsidR="00E65974">
        <w:rPr>
          <w:rFonts w:ascii="Times New Roman" w:hAnsi="Times New Roman"/>
          <w:sz w:val="28"/>
          <w:szCs w:val="28"/>
          <w:lang w:val="ru-RU"/>
        </w:rPr>
        <w:t>5</w:t>
      </w:r>
      <w:r>
        <w:rPr>
          <w:rFonts w:ascii="Times New Roman" w:hAnsi="Times New Roman"/>
          <w:sz w:val="28"/>
          <w:szCs w:val="28"/>
          <w:lang w:val="ru-RU"/>
        </w:rPr>
        <w:t xml:space="preserve">, респонденты абсолютно не подвержены внутригрупповому влиянию, а действительное восприятие </w:t>
      </w:r>
      <w:proofErr w:type="spellStart"/>
      <w:r>
        <w:rPr>
          <w:rFonts w:ascii="Times New Roman" w:hAnsi="Times New Roman"/>
          <w:sz w:val="28"/>
          <w:szCs w:val="28"/>
          <w:lang w:val="ru-RU"/>
        </w:rPr>
        <w:t>статусности</w:t>
      </w:r>
      <w:proofErr w:type="spellEnd"/>
      <w:r>
        <w:rPr>
          <w:rFonts w:ascii="Times New Roman" w:hAnsi="Times New Roman"/>
          <w:sz w:val="28"/>
          <w:szCs w:val="28"/>
          <w:lang w:val="ru-RU"/>
        </w:rPr>
        <w:t xml:space="preserve">  </w:t>
      </w:r>
      <w:r>
        <w:rPr>
          <w:rFonts w:ascii="Times New Roman" w:hAnsi="Times New Roman"/>
          <w:sz w:val="28"/>
          <w:szCs w:val="28"/>
          <w:lang w:val="ru-RU"/>
        </w:rPr>
        <w:lastRenderedPageBreak/>
        <w:t>салонов далеко от желаемого: лишь 17%</w:t>
      </w:r>
      <w:r w:rsidR="00E65974">
        <w:rPr>
          <w:rFonts w:ascii="Times New Roman" w:hAnsi="Times New Roman"/>
          <w:sz w:val="28"/>
          <w:szCs w:val="28"/>
          <w:lang w:val="ru-RU"/>
        </w:rPr>
        <w:t xml:space="preserve"> </w:t>
      </w:r>
      <w:r>
        <w:rPr>
          <w:rFonts w:ascii="Times New Roman" w:hAnsi="Times New Roman"/>
          <w:sz w:val="28"/>
          <w:szCs w:val="28"/>
          <w:lang w:val="ru-RU"/>
        </w:rPr>
        <w:t>респондентов отмечают важность статуса салона как ключевого критерия выбора.</w:t>
      </w: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Что касается информации, полученной в ходе информационного поиска, то опрос показал, что главенствующая роль отведена личным знаниям и опыту клиента (</w:t>
      </w:r>
      <w:r w:rsidR="00E65974">
        <w:rPr>
          <w:rFonts w:ascii="Times New Roman" w:hAnsi="Times New Roman"/>
          <w:sz w:val="28"/>
          <w:szCs w:val="28"/>
          <w:lang w:val="ru-RU"/>
        </w:rPr>
        <w:t>р</w:t>
      </w:r>
      <w:r>
        <w:rPr>
          <w:rFonts w:ascii="Times New Roman" w:hAnsi="Times New Roman"/>
          <w:sz w:val="28"/>
          <w:szCs w:val="28"/>
          <w:lang w:val="ru-RU"/>
        </w:rPr>
        <w:t>ис</w:t>
      </w:r>
      <w:r w:rsidR="00E65974">
        <w:rPr>
          <w:rFonts w:ascii="Times New Roman" w:hAnsi="Times New Roman"/>
          <w:sz w:val="28"/>
          <w:szCs w:val="28"/>
          <w:lang w:val="ru-RU"/>
        </w:rPr>
        <w:t>. 6</w:t>
      </w:r>
      <w:r>
        <w:rPr>
          <w:rFonts w:ascii="Times New Roman" w:hAnsi="Times New Roman"/>
          <w:sz w:val="28"/>
          <w:szCs w:val="28"/>
          <w:lang w:val="ru-RU"/>
        </w:rPr>
        <w:t>). Также немаловажную роль играет и местоположения салона. Незначительность группового влияния, опять же, подтверждается и здесь.</w:t>
      </w:r>
    </w:p>
    <w:p w:rsidR="00FF1645" w:rsidRDefault="00FF1645" w:rsidP="00FF1645">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4690597" cy="2298185"/>
            <wp:effectExtent l="12205" t="6101" r="7628" b="2669"/>
            <wp:docPr id="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60FA" w:rsidRDefault="003360FA" w:rsidP="00E65974">
      <w:pPr>
        <w:spacing w:line="360" w:lineRule="auto"/>
        <w:ind w:firstLine="708"/>
        <w:jc w:val="center"/>
        <w:rPr>
          <w:rFonts w:ascii="Times New Roman" w:hAnsi="Times New Roman"/>
          <w:sz w:val="28"/>
          <w:szCs w:val="28"/>
          <w:lang w:val="ru-RU"/>
        </w:rPr>
      </w:pPr>
      <w:r w:rsidRPr="00E65974">
        <w:rPr>
          <w:rFonts w:ascii="Times New Roman" w:hAnsi="Times New Roman"/>
          <w:b/>
          <w:sz w:val="28"/>
          <w:szCs w:val="28"/>
          <w:lang w:val="ru-RU"/>
        </w:rPr>
        <w:t xml:space="preserve">Рис. </w:t>
      </w:r>
      <w:r w:rsidR="00E65974" w:rsidRPr="00E65974">
        <w:rPr>
          <w:rFonts w:ascii="Times New Roman" w:hAnsi="Times New Roman"/>
          <w:b/>
          <w:sz w:val="28"/>
          <w:szCs w:val="28"/>
          <w:lang w:val="ru-RU"/>
        </w:rPr>
        <w:t>6</w:t>
      </w:r>
      <w:r w:rsidRPr="00E65974">
        <w:rPr>
          <w:rFonts w:ascii="Times New Roman" w:hAnsi="Times New Roman"/>
          <w:b/>
          <w:sz w:val="28"/>
          <w:szCs w:val="28"/>
          <w:lang w:val="ru-RU"/>
        </w:rPr>
        <w:t>.</w:t>
      </w:r>
      <w:r w:rsidRPr="00E65974">
        <w:rPr>
          <w:rFonts w:ascii="Times New Roman" w:hAnsi="Times New Roman"/>
          <w:sz w:val="28"/>
          <w:szCs w:val="28"/>
          <w:lang w:val="ru-RU"/>
        </w:rPr>
        <w:t xml:space="preserve"> </w:t>
      </w:r>
      <w:r w:rsidR="00E65974">
        <w:rPr>
          <w:rFonts w:ascii="Times New Roman" w:hAnsi="Times New Roman"/>
          <w:sz w:val="28"/>
          <w:szCs w:val="28"/>
          <w:lang w:val="ru-RU"/>
        </w:rPr>
        <w:t>Источники информации</w:t>
      </w:r>
      <w:r w:rsidRPr="00E65974">
        <w:rPr>
          <w:rFonts w:ascii="Times New Roman" w:hAnsi="Times New Roman"/>
          <w:sz w:val="28"/>
          <w:szCs w:val="28"/>
          <w:lang w:val="ru-RU"/>
        </w:rPr>
        <w:t>, оказывающие влияние на решение о выборе</w:t>
      </w:r>
      <w:r w:rsidR="00E65974">
        <w:rPr>
          <w:rFonts w:ascii="Times New Roman" w:hAnsi="Times New Roman"/>
          <w:sz w:val="28"/>
          <w:szCs w:val="28"/>
          <w:lang w:val="ru-RU"/>
        </w:rPr>
        <w:t xml:space="preserve"> салона оптики</w:t>
      </w:r>
    </w:p>
    <w:p w:rsidR="00E65974" w:rsidRPr="00E65974" w:rsidRDefault="00E65974" w:rsidP="00E65974">
      <w:pPr>
        <w:spacing w:line="360" w:lineRule="auto"/>
        <w:ind w:firstLine="708"/>
        <w:jc w:val="center"/>
        <w:rPr>
          <w:rFonts w:ascii="Times New Roman" w:hAnsi="Times New Roman"/>
          <w:sz w:val="28"/>
          <w:szCs w:val="28"/>
          <w:lang w:val="ru-RU"/>
        </w:rPr>
      </w:pP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Как видно на рисунке </w:t>
      </w:r>
      <w:r w:rsidR="00E65974">
        <w:rPr>
          <w:rFonts w:ascii="Times New Roman" w:hAnsi="Times New Roman"/>
          <w:sz w:val="28"/>
          <w:szCs w:val="28"/>
          <w:lang w:val="ru-RU"/>
        </w:rPr>
        <w:t>6</w:t>
      </w:r>
      <w:r>
        <w:rPr>
          <w:rFonts w:ascii="Times New Roman" w:hAnsi="Times New Roman"/>
          <w:sz w:val="28"/>
          <w:szCs w:val="28"/>
          <w:lang w:val="ru-RU"/>
        </w:rPr>
        <w:t xml:space="preserve">, реклама оказывает лишь незначительное влияние в процессе информационного поиска. Рисунок </w:t>
      </w:r>
      <w:r w:rsidR="00E65974">
        <w:rPr>
          <w:rFonts w:ascii="Times New Roman" w:hAnsi="Times New Roman"/>
          <w:sz w:val="28"/>
          <w:szCs w:val="28"/>
          <w:lang w:val="ru-RU"/>
        </w:rPr>
        <w:t>7</w:t>
      </w:r>
      <w:r>
        <w:rPr>
          <w:rFonts w:ascii="Times New Roman" w:hAnsi="Times New Roman"/>
          <w:sz w:val="28"/>
          <w:szCs w:val="28"/>
          <w:lang w:val="ru-RU"/>
        </w:rPr>
        <w:t xml:space="preserve"> отражает источники, где реклама могла быть увидена клиентом до посещения салона. Основная доля приходится на наружную рекламу. Кроме того, практически треть респондентов отмечают, что не встречали рекламы</w:t>
      </w:r>
      <w:r w:rsidR="00E65974">
        <w:rPr>
          <w:rFonts w:ascii="Times New Roman" w:hAnsi="Times New Roman"/>
          <w:sz w:val="28"/>
          <w:szCs w:val="28"/>
          <w:lang w:val="ru-RU"/>
        </w:rPr>
        <w:t xml:space="preserve"> сети оптик</w:t>
      </w:r>
      <w:r>
        <w:rPr>
          <w:rFonts w:ascii="Times New Roman" w:hAnsi="Times New Roman"/>
          <w:sz w:val="28"/>
          <w:szCs w:val="28"/>
          <w:lang w:val="ru-RU"/>
        </w:rPr>
        <w:t xml:space="preserve"> «Технологии Зрения»</w:t>
      </w:r>
      <w:r w:rsidR="00E65974">
        <w:rPr>
          <w:rFonts w:ascii="Times New Roman" w:hAnsi="Times New Roman"/>
          <w:sz w:val="28"/>
          <w:szCs w:val="28"/>
          <w:lang w:val="ru-RU"/>
        </w:rPr>
        <w:t>.</w:t>
      </w:r>
    </w:p>
    <w:p w:rsidR="00FF1645" w:rsidRDefault="00FF1645" w:rsidP="00FF1645">
      <w:pPr>
        <w:spacing w:line="360" w:lineRule="auto"/>
        <w:jc w:val="center"/>
        <w:rPr>
          <w:lang w:val="ru-RU"/>
        </w:rPr>
      </w:pPr>
      <w:r>
        <w:rPr>
          <w:noProof/>
          <w:lang w:val="ru-RU" w:eastAsia="ru-RU" w:bidi="ar-SA"/>
        </w:rPr>
        <w:lastRenderedPageBreak/>
        <w:drawing>
          <wp:inline distT="0" distB="0" distL="0" distR="0">
            <wp:extent cx="4574659" cy="2747896"/>
            <wp:effectExtent l="12197" t="6099" r="6099" b="0"/>
            <wp:docPr id="6"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60FA" w:rsidRDefault="003360FA" w:rsidP="00E65974">
      <w:pPr>
        <w:spacing w:line="360" w:lineRule="auto"/>
        <w:jc w:val="center"/>
        <w:rPr>
          <w:rFonts w:ascii="Times New Roman" w:hAnsi="Times New Roman"/>
          <w:sz w:val="28"/>
          <w:szCs w:val="28"/>
          <w:lang w:val="ru-RU"/>
        </w:rPr>
      </w:pPr>
      <w:r w:rsidRPr="00E65974">
        <w:rPr>
          <w:rFonts w:ascii="Times New Roman" w:hAnsi="Times New Roman"/>
          <w:b/>
          <w:sz w:val="28"/>
          <w:szCs w:val="28"/>
          <w:lang w:val="ru-RU"/>
        </w:rPr>
        <w:t xml:space="preserve">Рис. </w:t>
      </w:r>
      <w:r w:rsidR="00E65974">
        <w:rPr>
          <w:rFonts w:ascii="Times New Roman" w:hAnsi="Times New Roman"/>
          <w:b/>
          <w:sz w:val="28"/>
          <w:szCs w:val="28"/>
          <w:lang w:val="ru-RU"/>
        </w:rPr>
        <w:t>7</w:t>
      </w:r>
      <w:r w:rsidRPr="00E65974">
        <w:rPr>
          <w:rFonts w:ascii="Times New Roman" w:hAnsi="Times New Roman"/>
          <w:b/>
          <w:sz w:val="28"/>
          <w:szCs w:val="28"/>
          <w:lang w:val="ru-RU"/>
        </w:rPr>
        <w:t>.</w:t>
      </w:r>
      <w:r w:rsidRPr="00E65974">
        <w:rPr>
          <w:rFonts w:ascii="Times New Roman" w:hAnsi="Times New Roman"/>
          <w:sz w:val="28"/>
          <w:szCs w:val="28"/>
          <w:lang w:val="ru-RU"/>
        </w:rPr>
        <w:t xml:space="preserve"> Реклама, увиденная в процессе информационного поиска</w:t>
      </w:r>
    </w:p>
    <w:p w:rsidR="00E65974" w:rsidRPr="00E65974" w:rsidRDefault="00E65974" w:rsidP="00E65974">
      <w:pPr>
        <w:spacing w:line="360" w:lineRule="auto"/>
        <w:jc w:val="center"/>
        <w:rPr>
          <w:rFonts w:ascii="Times New Roman" w:hAnsi="Times New Roman"/>
          <w:sz w:val="28"/>
          <w:szCs w:val="28"/>
          <w:lang w:val="ru-RU"/>
        </w:rPr>
      </w:pPr>
    </w:p>
    <w:p w:rsidR="00425799" w:rsidRPr="00AD1CD7"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Наиболее часто встречающимся ценовым диапазоном при выборе первой пары очков является 5-10 тысяч рублей (</w:t>
      </w:r>
      <w:r w:rsidR="00E65974">
        <w:rPr>
          <w:rFonts w:ascii="Times New Roman" w:hAnsi="Times New Roman"/>
          <w:sz w:val="28"/>
          <w:szCs w:val="28"/>
          <w:lang w:val="ru-RU"/>
        </w:rPr>
        <w:t>р</w:t>
      </w:r>
      <w:r>
        <w:rPr>
          <w:rFonts w:ascii="Times New Roman" w:hAnsi="Times New Roman"/>
          <w:sz w:val="28"/>
          <w:szCs w:val="28"/>
          <w:lang w:val="ru-RU"/>
        </w:rPr>
        <w:t xml:space="preserve">исунок </w:t>
      </w:r>
      <w:r w:rsidR="00E65974">
        <w:rPr>
          <w:rFonts w:ascii="Times New Roman" w:hAnsi="Times New Roman"/>
          <w:sz w:val="28"/>
          <w:szCs w:val="28"/>
          <w:lang w:val="ru-RU"/>
        </w:rPr>
        <w:t>8</w:t>
      </w:r>
      <w:r w:rsidRPr="008B28C2">
        <w:rPr>
          <w:rFonts w:ascii="Times New Roman" w:hAnsi="Times New Roman"/>
          <w:sz w:val="28"/>
          <w:szCs w:val="28"/>
          <w:lang w:val="ru-RU"/>
        </w:rPr>
        <w:t xml:space="preserve"> </w:t>
      </w:r>
      <w:r>
        <w:rPr>
          <w:rFonts w:ascii="Times New Roman" w:hAnsi="Times New Roman"/>
          <w:sz w:val="28"/>
          <w:szCs w:val="28"/>
          <w:lang w:val="ru-RU"/>
        </w:rPr>
        <w:t xml:space="preserve">отражает количество респондентов, указавших соответствующие ценовые диапазоны для основной и дополнительной пары очков). Верхней же границей для большинства респондентов, при выборе дополнительной пары очков, является сумма 5 тысяч рублей. Данный результат вполне логичен, учитывая стремление большинства респондентов приобрести практичную и универсальную оправу в качестве основной, а значит, приобретение дополнительной пары для них не является приоритетом. </w:t>
      </w: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Тем не менее, 16% респондентов </w:t>
      </w:r>
      <w:proofErr w:type="gramStart"/>
      <w:r>
        <w:rPr>
          <w:rFonts w:ascii="Times New Roman" w:hAnsi="Times New Roman"/>
          <w:sz w:val="28"/>
          <w:szCs w:val="28"/>
          <w:lang w:val="ru-RU"/>
        </w:rPr>
        <w:t>готовы</w:t>
      </w:r>
      <w:proofErr w:type="gramEnd"/>
      <w:r>
        <w:rPr>
          <w:rFonts w:ascii="Times New Roman" w:hAnsi="Times New Roman"/>
          <w:sz w:val="28"/>
          <w:szCs w:val="28"/>
          <w:lang w:val="ru-RU"/>
        </w:rPr>
        <w:t xml:space="preserve"> заплатить от 5 до 10 тысяч рублей за вторую пару очков, очевидно из эстетических соображений. Несмотря на то, что за период проведения анкетирования был выполнен ряд заказов на изготовление очков стоимостью более 20 тысяч рублей, среди респондентов не оказалось подобных клиентов, и лишь 5% из них готовы заплатить за основную пару очков сумму </w:t>
      </w:r>
      <w:r w:rsidR="00E65974">
        <w:rPr>
          <w:rFonts w:ascii="Times New Roman" w:hAnsi="Times New Roman"/>
          <w:sz w:val="28"/>
          <w:szCs w:val="28"/>
          <w:lang w:val="ru-RU"/>
        </w:rPr>
        <w:t xml:space="preserve">от 15 </w:t>
      </w:r>
      <w:r>
        <w:rPr>
          <w:rFonts w:ascii="Times New Roman" w:hAnsi="Times New Roman"/>
          <w:sz w:val="28"/>
          <w:szCs w:val="28"/>
          <w:lang w:val="ru-RU"/>
        </w:rPr>
        <w:t>до 20 тысяч рублей.</w:t>
      </w:r>
    </w:p>
    <w:p w:rsidR="00FF1645" w:rsidRDefault="00FF1645" w:rsidP="00FF1645">
      <w:pPr>
        <w:spacing w:line="360" w:lineRule="auto"/>
        <w:ind w:firstLine="708"/>
        <w:jc w:val="both"/>
        <w:rPr>
          <w:rFonts w:ascii="Times New Roman" w:hAnsi="Times New Roman"/>
          <w:sz w:val="28"/>
          <w:szCs w:val="28"/>
          <w:lang w:val="ru-RU"/>
        </w:rPr>
      </w:pPr>
    </w:p>
    <w:p w:rsidR="00FF1645" w:rsidRDefault="00FF1645" w:rsidP="00E65974">
      <w:pPr>
        <w:spacing w:line="360" w:lineRule="auto"/>
        <w:ind w:firstLine="708"/>
        <w:jc w:val="center"/>
        <w:rPr>
          <w:rFonts w:ascii="Times New Roman" w:hAnsi="Times New Roman"/>
          <w:sz w:val="28"/>
          <w:szCs w:val="28"/>
          <w:lang w:val="ru-RU"/>
        </w:rPr>
      </w:pPr>
      <w:r>
        <w:rPr>
          <w:rFonts w:ascii="Times New Roman" w:hAnsi="Times New Roman"/>
          <w:noProof/>
          <w:sz w:val="28"/>
          <w:szCs w:val="28"/>
          <w:lang w:val="ru-RU" w:eastAsia="ru-RU" w:bidi="ar-SA"/>
        </w:rPr>
        <w:lastRenderedPageBreak/>
        <w:drawing>
          <wp:inline distT="0" distB="0" distL="0" distR="0">
            <wp:extent cx="5373753" cy="3502907"/>
            <wp:effectExtent l="12191" t="6103" r="4571"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1645" w:rsidRDefault="008E60E9" w:rsidP="00E65974">
      <w:pPr>
        <w:spacing w:line="360" w:lineRule="auto"/>
        <w:ind w:firstLine="708"/>
        <w:jc w:val="center"/>
        <w:rPr>
          <w:rFonts w:ascii="Times New Roman" w:hAnsi="Times New Roman"/>
          <w:sz w:val="28"/>
          <w:szCs w:val="28"/>
          <w:lang w:val="ru-RU"/>
        </w:rPr>
      </w:pPr>
      <w:r w:rsidRPr="00E65974">
        <w:rPr>
          <w:rFonts w:ascii="Times New Roman" w:hAnsi="Times New Roman"/>
          <w:b/>
          <w:sz w:val="28"/>
          <w:szCs w:val="28"/>
          <w:lang w:val="ru-RU"/>
        </w:rPr>
        <w:t xml:space="preserve">Рис. </w:t>
      </w:r>
      <w:r w:rsidR="00E65974">
        <w:rPr>
          <w:rFonts w:ascii="Times New Roman" w:hAnsi="Times New Roman"/>
          <w:b/>
          <w:sz w:val="28"/>
          <w:szCs w:val="28"/>
          <w:lang w:val="ru-RU"/>
        </w:rPr>
        <w:t>8</w:t>
      </w:r>
      <w:r w:rsidRPr="00E65974">
        <w:rPr>
          <w:rFonts w:ascii="Times New Roman" w:hAnsi="Times New Roman"/>
          <w:b/>
          <w:sz w:val="28"/>
          <w:szCs w:val="28"/>
          <w:lang w:val="ru-RU"/>
        </w:rPr>
        <w:t>.</w:t>
      </w:r>
      <w:r w:rsidRPr="00E65974">
        <w:rPr>
          <w:rFonts w:ascii="Times New Roman" w:hAnsi="Times New Roman"/>
          <w:sz w:val="28"/>
          <w:szCs w:val="28"/>
          <w:lang w:val="ru-RU"/>
        </w:rPr>
        <w:t xml:space="preserve"> Личный ценовой диапазон для приобретения пары очков</w:t>
      </w:r>
    </w:p>
    <w:p w:rsidR="00E65974" w:rsidRPr="00E65974" w:rsidRDefault="00E65974" w:rsidP="00E65974">
      <w:pPr>
        <w:spacing w:line="360" w:lineRule="auto"/>
        <w:ind w:firstLine="708"/>
        <w:jc w:val="center"/>
        <w:rPr>
          <w:rFonts w:ascii="Times New Roman" w:hAnsi="Times New Roman"/>
          <w:sz w:val="28"/>
          <w:szCs w:val="28"/>
          <w:lang w:val="ru-RU"/>
        </w:rPr>
      </w:pPr>
    </w:p>
    <w:p w:rsidR="00FF1645" w:rsidRDefault="00FF1645" w:rsidP="00FF1645">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Среди медицинских услуг, предоставляемых </w:t>
      </w:r>
      <w:proofErr w:type="gramStart"/>
      <w:r>
        <w:rPr>
          <w:rFonts w:ascii="Times New Roman" w:hAnsi="Times New Roman"/>
          <w:sz w:val="28"/>
          <w:szCs w:val="28"/>
          <w:lang w:val="ru-RU"/>
        </w:rPr>
        <w:t xml:space="preserve">салонами оптики, наиболее </w:t>
      </w:r>
      <w:r w:rsidR="00E65974">
        <w:rPr>
          <w:rFonts w:ascii="Times New Roman" w:hAnsi="Times New Roman"/>
          <w:sz w:val="28"/>
          <w:szCs w:val="28"/>
          <w:lang w:val="ru-RU"/>
        </w:rPr>
        <w:t>востребованными</w:t>
      </w:r>
      <w:r>
        <w:rPr>
          <w:rFonts w:ascii="Times New Roman" w:hAnsi="Times New Roman"/>
          <w:sz w:val="28"/>
          <w:szCs w:val="28"/>
          <w:lang w:val="ru-RU"/>
        </w:rPr>
        <w:t xml:space="preserve"> при однократном визите респонденты выделяют</w:t>
      </w:r>
      <w:proofErr w:type="gramEnd"/>
      <w:r>
        <w:rPr>
          <w:rFonts w:ascii="Times New Roman" w:hAnsi="Times New Roman"/>
          <w:sz w:val="28"/>
          <w:szCs w:val="28"/>
          <w:lang w:val="ru-RU"/>
        </w:rPr>
        <w:t xml:space="preserve"> базовую проверку остроты зрения (38%) и консультацию офтальмолога (34%). На долю желающих пройти комплексное обследование глаз и диагностику глазных заболеваний приходится лишь 18% и 10% респондентов, соответственно.</w:t>
      </w:r>
    </w:p>
    <w:p w:rsidR="00FF1645" w:rsidRDefault="00FF1645" w:rsidP="00E65974">
      <w:pPr>
        <w:spacing w:line="360" w:lineRule="auto"/>
        <w:ind w:firstLine="708"/>
        <w:jc w:val="both"/>
        <w:rPr>
          <w:rFonts w:ascii="Times New Roman" w:hAnsi="Times New Roman"/>
          <w:sz w:val="28"/>
          <w:szCs w:val="28"/>
          <w:lang w:val="ru-RU"/>
        </w:rPr>
      </w:pPr>
      <w:r w:rsidRPr="0038700A">
        <w:rPr>
          <w:rFonts w:ascii="Times New Roman" w:hAnsi="Times New Roman"/>
          <w:sz w:val="28"/>
          <w:szCs w:val="28"/>
          <w:lang w:val="ru-RU"/>
        </w:rPr>
        <w:t>В качестве основной цели визита в салоны оптики «Технологии Зрения» респонденты в равной доле выделяют приобретение новых очков и замену старой оптики (34%). Как уже отмечалось, это связано, в первую очередь, с медицинской необходимостью. 24%</w:t>
      </w:r>
      <w:r>
        <w:rPr>
          <w:rFonts w:ascii="Times New Roman" w:hAnsi="Times New Roman"/>
          <w:sz w:val="28"/>
          <w:szCs w:val="28"/>
          <w:lang w:val="ru-RU"/>
        </w:rPr>
        <w:t xml:space="preserve"> респондентов</w:t>
      </w:r>
      <w:r w:rsidRPr="0038700A">
        <w:rPr>
          <w:rFonts w:ascii="Times New Roman" w:hAnsi="Times New Roman"/>
          <w:sz w:val="28"/>
          <w:szCs w:val="28"/>
          <w:lang w:val="ru-RU"/>
        </w:rPr>
        <w:t>, кроме того, осуществляют регулярную проверку зрения без приобретения или замены имеющейся оптики. Цель ознакомления с новыми технологиями и ассортиментом преследует лишь незначительная часть респондентов. В то же время, 87% респондентов согласны получать информацию о новых типах линз и оправ, а критерии технологичности</w:t>
      </w:r>
      <w:r>
        <w:rPr>
          <w:rFonts w:ascii="Times New Roman" w:hAnsi="Times New Roman"/>
          <w:sz w:val="28"/>
          <w:szCs w:val="28"/>
          <w:lang w:val="ru-RU"/>
        </w:rPr>
        <w:t>, как было установлено ранее,</w:t>
      </w:r>
      <w:r w:rsidRPr="0038700A">
        <w:rPr>
          <w:rFonts w:ascii="Times New Roman" w:hAnsi="Times New Roman"/>
          <w:sz w:val="28"/>
          <w:szCs w:val="28"/>
          <w:lang w:val="ru-RU"/>
        </w:rPr>
        <w:t xml:space="preserve"> и широкого ассортиментного ряда являются важными для потребителя.</w:t>
      </w:r>
    </w:p>
    <w:p w:rsidR="003D1C6A" w:rsidRDefault="003D1C6A" w:rsidP="00E65974">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Таким образом, можно сказать о том, что, в действительности, несмотря на то, что «Технологии зрения» позиционируют себя как </w:t>
      </w:r>
      <w:r w:rsidR="00E65974">
        <w:rPr>
          <w:rFonts w:ascii="Times New Roman" w:hAnsi="Times New Roman"/>
          <w:sz w:val="28"/>
          <w:szCs w:val="28"/>
          <w:lang w:val="ru-RU"/>
        </w:rPr>
        <w:t xml:space="preserve">салон </w:t>
      </w:r>
      <w:r>
        <w:rPr>
          <w:rFonts w:ascii="Times New Roman" w:hAnsi="Times New Roman"/>
          <w:sz w:val="28"/>
          <w:szCs w:val="28"/>
          <w:lang w:val="ru-RU"/>
        </w:rPr>
        <w:t>оптик</w:t>
      </w:r>
      <w:r w:rsidR="00E65974">
        <w:rPr>
          <w:rFonts w:ascii="Times New Roman" w:hAnsi="Times New Roman"/>
          <w:sz w:val="28"/>
          <w:szCs w:val="28"/>
          <w:lang w:val="ru-RU"/>
        </w:rPr>
        <w:t>и</w:t>
      </w:r>
      <w:r>
        <w:rPr>
          <w:rFonts w:ascii="Times New Roman" w:hAnsi="Times New Roman"/>
          <w:sz w:val="28"/>
          <w:szCs w:val="28"/>
          <w:lang w:val="ru-RU"/>
        </w:rPr>
        <w:t xml:space="preserve"> </w:t>
      </w:r>
      <w:proofErr w:type="spellStart"/>
      <w:r>
        <w:rPr>
          <w:rFonts w:ascii="Times New Roman" w:hAnsi="Times New Roman"/>
          <w:sz w:val="28"/>
          <w:szCs w:val="28"/>
          <w:lang w:val="ru-RU"/>
        </w:rPr>
        <w:t>премиум-класса</w:t>
      </w:r>
      <w:proofErr w:type="spellEnd"/>
      <w:r>
        <w:rPr>
          <w:rFonts w:ascii="Times New Roman" w:hAnsi="Times New Roman"/>
          <w:sz w:val="28"/>
          <w:szCs w:val="28"/>
          <w:lang w:val="ru-RU"/>
        </w:rPr>
        <w:t xml:space="preserve">, большинство их потребителей можно классифицировать в пределах двух крупных сегментов, на основании той потребности, </w:t>
      </w:r>
      <w:proofErr w:type="gramStart"/>
      <w:r>
        <w:rPr>
          <w:rFonts w:ascii="Times New Roman" w:hAnsi="Times New Roman"/>
          <w:sz w:val="28"/>
          <w:szCs w:val="28"/>
          <w:lang w:val="ru-RU"/>
        </w:rPr>
        <w:t>цели</w:t>
      </w:r>
      <w:proofErr w:type="gramEnd"/>
      <w:r>
        <w:rPr>
          <w:rFonts w:ascii="Times New Roman" w:hAnsi="Times New Roman"/>
          <w:sz w:val="28"/>
          <w:szCs w:val="28"/>
          <w:lang w:val="ru-RU"/>
        </w:rPr>
        <w:t xml:space="preserve"> удовлетворения которой служит визит в салон оптики. Первый сегмент охватывает потребителей, руководствующихся, главным образом, соображениями заботы о здоровье. Ко второму сегменту можно отнести клиентов, для которых на передний план выходят эстетические мотивы приобретения очков.</w:t>
      </w:r>
    </w:p>
    <w:p w:rsidR="00425799" w:rsidRPr="00AD1CD7" w:rsidRDefault="003D1C6A" w:rsidP="00FF1645">
      <w:pPr>
        <w:spacing w:line="360" w:lineRule="auto"/>
        <w:jc w:val="both"/>
        <w:rPr>
          <w:rFonts w:ascii="Times New Roman" w:hAnsi="Times New Roman"/>
          <w:sz w:val="28"/>
          <w:szCs w:val="28"/>
          <w:lang w:val="ru-RU"/>
        </w:rPr>
      </w:pPr>
      <w:r>
        <w:rPr>
          <w:rFonts w:ascii="Times New Roman" w:hAnsi="Times New Roman"/>
          <w:sz w:val="28"/>
          <w:szCs w:val="28"/>
          <w:lang w:val="ru-RU"/>
        </w:rPr>
        <w:tab/>
        <w:t>Характеризуя первый из выделенных сегментов, необходимо определить, какие требования предъявляются данной группой потребителей к приобретаемой опт</w:t>
      </w:r>
      <w:r w:rsidR="00E65974">
        <w:rPr>
          <w:rFonts w:ascii="Times New Roman" w:hAnsi="Times New Roman"/>
          <w:sz w:val="28"/>
          <w:szCs w:val="28"/>
          <w:lang w:val="ru-RU"/>
        </w:rPr>
        <w:t>ике. На основании анкетирования</w:t>
      </w:r>
      <w:r>
        <w:rPr>
          <w:rFonts w:ascii="Times New Roman" w:hAnsi="Times New Roman"/>
          <w:sz w:val="28"/>
          <w:szCs w:val="28"/>
          <w:lang w:val="ru-RU"/>
        </w:rPr>
        <w:t xml:space="preserve"> удалось установить, что именно для данного сегмента главенствующими критериями выбора продукта являются практичность и универсальность пары очков, данным показателям отдают предпочтение 47% и 36% респондентов, соответственно. Что касается конкретных изделий, удовлетворяющих критериям универсальности и практичности – а это, в первую очередь, оправы для регулярного, ежедневного, использования, имеющие лаконичный дизайн, а также многоцелевые очки, - данная категория изделий, по большей части, относится к низкому ценовому диапазону. </w:t>
      </w:r>
    </w:p>
    <w:p w:rsidR="00425799" w:rsidRPr="00AD1CD7" w:rsidRDefault="003D1C6A" w:rsidP="00425799">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В действительности, как показали результаты исс</w:t>
      </w:r>
      <w:r w:rsidR="00E65974">
        <w:rPr>
          <w:rFonts w:ascii="Times New Roman" w:hAnsi="Times New Roman"/>
          <w:sz w:val="28"/>
          <w:szCs w:val="28"/>
          <w:lang w:val="ru-RU"/>
        </w:rPr>
        <w:t>лед</w:t>
      </w:r>
      <w:r>
        <w:rPr>
          <w:rFonts w:ascii="Times New Roman" w:hAnsi="Times New Roman"/>
          <w:sz w:val="28"/>
          <w:szCs w:val="28"/>
          <w:lang w:val="ru-RU"/>
        </w:rPr>
        <w:t xml:space="preserve">ования, именно для сегмента, отдающего предпочтение повседневной оптике, характерна склонность к приобретению более дешевых пар очков. Порядка 36% клиентов отмечают, что верхней границей личного ценового диапазона для них является сумма равная пяти тысячам рублей, в то время как 57% потребителей отдают предпочтение очкам, находящимся в ценовом пределе от пяти до десяти тысяч рублей. На выбор клиентом, относящимся к данной группе потребителей, салона оптики «Технологии зрения» в 73% случаев оказал влияния опыт предыдущих покупок, а в 21% случаев – место расположения салона. </w:t>
      </w:r>
    </w:p>
    <w:p w:rsidR="003D1C6A" w:rsidRDefault="003D1C6A" w:rsidP="00425799">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При этом, наличие дополнительных услуг, как основной значимый критерий салона оптики, выделяют 49% респондентов. Стоит отметить, что, в большинстве случаев, визит </w:t>
      </w:r>
      <w:r w:rsidR="00E65974">
        <w:rPr>
          <w:rFonts w:ascii="Times New Roman" w:hAnsi="Times New Roman"/>
          <w:sz w:val="28"/>
          <w:szCs w:val="28"/>
          <w:lang w:val="ru-RU"/>
        </w:rPr>
        <w:t xml:space="preserve">в </w:t>
      </w:r>
      <w:r>
        <w:rPr>
          <w:rFonts w:ascii="Times New Roman" w:hAnsi="Times New Roman"/>
          <w:sz w:val="28"/>
          <w:szCs w:val="28"/>
          <w:lang w:val="ru-RU"/>
        </w:rPr>
        <w:t>салон оптики для подобных клиентов связан с проверкой зрения (для 42% клиентов) и заменой имеющейся пары очков (для 42% клиентов) приобретение новой пары очков, как основную цель посещения салона, отмечают лишь 16% клиентов.</w:t>
      </w:r>
    </w:p>
    <w:p w:rsidR="00425799" w:rsidRPr="00AD1CD7" w:rsidRDefault="003D1C6A" w:rsidP="00FF1645">
      <w:pPr>
        <w:spacing w:line="360" w:lineRule="auto"/>
        <w:jc w:val="both"/>
        <w:rPr>
          <w:rFonts w:ascii="Times New Roman" w:hAnsi="Times New Roman"/>
          <w:sz w:val="28"/>
          <w:szCs w:val="28"/>
          <w:lang w:val="ru-RU"/>
        </w:rPr>
      </w:pPr>
      <w:r>
        <w:rPr>
          <w:rFonts w:ascii="Times New Roman" w:hAnsi="Times New Roman"/>
          <w:sz w:val="28"/>
          <w:szCs w:val="28"/>
          <w:lang w:val="ru-RU"/>
        </w:rPr>
        <w:tab/>
        <w:t>Вторым значимым сегментом для компании является группа потребителей, в первую очередь ориентирующихся на эстетические мотивы при покупке оптики. В рамках текущего позиционирования компании необходимо уделить особое вним</w:t>
      </w:r>
      <w:r w:rsidR="000654C3">
        <w:rPr>
          <w:rFonts w:ascii="Times New Roman" w:hAnsi="Times New Roman"/>
          <w:sz w:val="28"/>
          <w:szCs w:val="28"/>
          <w:lang w:val="ru-RU"/>
        </w:rPr>
        <w:t>ание данной группе потребителей, как основному сегменту, на который ориентируется компания.</w:t>
      </w:r>
      <w:r w:rsidR="003F6647">
        <w:rPr>
          <w:rFonts w:ascii="Times New Roman" w:hAnsi="Times New Roman"/>
          <w:sz w:val="28"/>
          <w:szCs w:val="28"/>
          <w:lang w:val="ru-RU"/>
        </w:rPr>
        <w:t xml:space="preserve"> В данную группу потребителей, в ходе проведения опроса, вошли 44% мужчин и 56% женщин. </w:t>
      </w:r>
      <w:r>
        <w:rPr>
          <w:rFonts w:ascii="Times New Roman" w:hAnsi="Times New Roman"/>
          <w:sz w:val="28"/>
          <w:szCs w:val="28"/>
          <w:lang w:val="ru-RU"/>
        </w:rPr>
        <w:t xml:space="preserve"> Ключевыми характеристиками изделий, важными для данного сегмента, являются </w:t>
      </w:r>
      <w:proofErr w:type="spellStart"/>
      <w:r>
        <w:rPr>
          <w:rFonts w:ascii="Times New Roman" w:hAnsi="Times New Roman"/>
          <w:sz w:val="28"/>
          <w:szCs w:val="28"/>
          <w:lang w:val="ru-RU"/>
        </w:rPr>
        <w:t>статусность</w:t>
      </w:r>
      <w:proofErr w:type="spellEnd"/>
      <w:r>
        <w:rPr>
          <w:rFonts w:ascii="Times New Roman" w:hAnsi="Times New Roman"/>
          <w:sz w:val="28"/>
          <w:szCs w:val="28"/>
          <w:lang w:val="ru-RU"/>
        </w:rPr>
        <w:t xml:space="preserve"> модели и ее соответствие конкретной ситуации использования. </w:t>
      </w:r>
    </w:p>
    <w:p w:rsidR="00425799" w:rsidRPr="00425799" w:rsidRDefault="003D1C6A" w:rsidP="00425799">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Оптика, соответствующая данным требованиям, характеризуется, в основном, более продвинутым дизайном оправы и оснащается линзами, наиболее подходящими для разных ситуаций использования. К подобным изделиям относятся, например, очки для чтения, работы за компьютером, очки с различными покрытиями линз для активного отдыха или вождения транспортного средства, а также так называемая «статусная» оптика, для которой главным атрибутом становятся внешние характеристики оправы, независимо от наличия диоптрии. </w:t>
      </w:r>
    </w:p>
    <w:p w:rsidR="00181BFA" w:rsidRDefault="003D1C6A" w:rsidP="00425799">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Требования к </w:t>
      </w:r>
      <w:proofErr w:type="spellStart"/>
      <w:r>
        <w:rPr>
          <w:rFonts w:ascii="Times New Roman" w:hAnsi="Times New Roman"/>
          <w:sz w:val="28"/>
          <w:szCs w:val="28"/>
          <w:lang w:val="ru-RU"/>
        </w:rPr>
        <w:t>статусности</w:t>
      </w:r>
      <w:proofErr w:type="spellEnd"/>
      <w:r>
        <w:rPr>
          <w:rFonts w:ascii="Times New Roman" w:hAnsi="Times New Roman"/>
          <w:sz w:val="28"/>
          <w:szCs w:val="28"/>
          <w:lang w:val="ru-RU"/>
        </w:rPr>
        <w:t xml:space="preserve"> приобретаемой оптики и ее соответствия различным ситуациям предъявляют 36% и 31% клиентов соответственно.</w:t>
      </w:r>
      <w:r w:rsidR="00181BFA">
        <w:rPr>
          <w:rFonts w:ascii="Times New Roman" w:hAnsi="Times New Roman"/>
          <w:sz w:val="28"/>
          <w:szCs w:val="28"/>
          <w:lang w:val="ru-RU"/>
        </w:rPr>
        <w:t xml:space="preserve"> Наглядно распределение частоты выбора той или иной характеристики изделия </w:t>
      </w:r>
      <w:proofErr w:type="gramStart"/>
      <w:r w:rsidR="00181BFA">
        <w:rPr>
          <w:rFonts w:ascii="Times New Roman" w:hAnsi="Times New Roman"/>
          <w:sz w:val="28"/>
          <w:szCs w:val="28"/>
          <w:lang w:val="ru-RU"/>
        </w:rPr>
        <w:t>отражена</w:t>
      </w:r>
      <w:proofErr w:type="gramEnd"/>
      <w:r w:rsidR="00181BFA">
        <w:rPr>
          <w:rFonts w:ascii="Times New Roman" w:hAnsi="Times New Roman"/>
          <w:sz w:val="28"/>
          <w:szCs w:val="28"/>
          <w:lang w:val="ru-RU"/>
        </w:rPr>
        <w:t xml:space="preserve"> рисунком </w:t>
      </w:r>
      <w:r w:rsidR="00CF0A8D">
        <w:rPr>
          <w:rFonts w:ascii="Times New Roman" w:hAnsi="Times New Roman"/>
          <w:sz w:val="28"/>
          <w:szCs w:val="28"/>
          <w:lang w:val="ru-RU"/>
        </w:rPr>
        <w:t>9</w:t>
      </w:r>
      <w:r w:rsidR="00181BFA">
        <w:rPr>
          <w:rFonts w:ascii="Times New Roman" w:hAnsi="Times New Roman"/>
          <w:sz w:val="28"/>
          <w:szCs w:val="28"/>
          <w:lang w:val="ru-RU"/>
        </w:rPr>
        <w:t>.</w:t>
      </w:r>
    </w:p>
    <w:p w:rsidR="003D1C6A" w:rsidRDefault="00181BFA" w:rsidP="00CF0A8D">
      <w:pPr>
        <w:spacing w:line="360" w:lineRule="auto"/>
        <w:jc w:val="center"/>
        <w:rPr>
          <w:rFonts w:ascii="Times New Roman" w:hAnsi="Times New Roman"/>
          <w:sz w:val="28"/>
          <w:szCs w:val="28"/>
          <w:lang w:val="ru-RU"/>
        </w:rPr>
      </w:pPr>
      <w:r w:rsidRPr="00181BFA">
        <w:rPr>
          <w:rFonts w:ascii="Times New Roman" w:hAnsi="Times New Roman"/>
          <w:noProof/>
          <w:sz w:val="28"/>
          <w:szCs w:val="28"/>
          <w:lang w:val="ru-RU" w:eastAsia="ru-RU" w:bidi="ar-SA"/>
        </w:rPr>
        <w:lastRenderedPageBreak/>
        <w:drawing>
          <wp:inline distT="0" distB="0" distL="0" distR="0">
            <wp:extent cx="5072715" cy="2743200"/>
            <wp:effectExtent l="19050" t="0" r="13635"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1BFA" w:rsidRDefault="00CF0A8D" w:rsidP="00CF0A8D">
      <w:pPr>
        <w:spacing w:line="360" w:lineRule="auto"/>
        <w:jc w:val="center"/>
        <w:rPr>
          <w:rFonts w:ascii="Times New Roman" w:hAnsi="Times New Roman"/>
          <w:sz w:val="28"/>
          <w:szCs w:val="28"/>
          <w:lang w:val="ru-RU"/>
        </w:rPr>
      </w:pPr>
      <w:r>
        <w:rPr>
          <w:rFonts w:ascii="Times New Roman" w:hAnsi="Times New Roman"/>
          <w:b/>
          <w:sz w:val="28"/>
          <w:szCs w:val="28"/>
          <w:lang w:val="ru-RU"/>
        </w:rPr>
        <w:t>Рис. 9</w:t>
      </w:r>
      <w:r w:rsidR="00181BFA" w:rsidRPr="00CF0A8D">
        <w:rPr>
          <w:rFonts w:ascii="Times New Roman" w:hAnsi="Times New Roman"/>
          <w:b/>
          <w:sz w:val="28"/>
          <w:szCs w:val="28"/>
          <w:lang w:val="ru-RU"/>
        </w:rPr>
        <w:t>.</w:t>
      </w:r>
      <w:r w:rsidR="00181BFA">
        <w:rPr>
          <w:rFonts w:ascii="Times New Roman" w:hAnsi="Times New Roman"/>
          <w:sz w:val="28"/>
          <w:szCs w:val="28"/>
          <w:lang w:val="ru-RU"/>
        </w:rPr>
        <w:t xml:space="preserve"> Основные значимые характеристики оптики</w:t>
      </w:r>
      <w:r w:rsidRPr="00CF0A8D">
        <w:rPr>
          <w:rFonts w:ascii="Times New Roman" w:hAnsi="Times New Roman"/>
          <w:sz w:val="28"/>
          <w:szCs w:val="28"/>
          <w:lang w:val="ru-RU"/>
        </w:rPr>
        <w:t xml:space="preserve"> </w:t>
      </w:r>
      <w:r>
        <w:rPr>
          <w:rFonts w:ascii="Times New Roman" w:hAnsi="Times New Roman"/>
          <w:sz w:val="28"/>
          <w:szCs w:val="28"/>
          <w:lang w:val="ru-RU"/>
        </w:rPr>
        <w:t>для сегмента потребителей, ориентирующихся на эстетические мотивы</w:t>
      </w:r>
    </w:p>
    <w:p w:rsidR="00CF0A8D" w:rsidRDefault="00CF0A8D" w:rsidP="00CF0A8D">
      <w:pPr>
        <w:spacing w:line="360" w:lineRule="auto"/>
        <w:jc w:val="center"/>
        <w:rPr>
          <w:rFonts w:ascii="Times New Roman" w:hAnsi="Times New Roman"/>
          <w:sz w:val="28"/>
          <w:szCs w:val="28"/>
          <w:lang w:val="ru-RU"/>
        </w:rPr>
      </w:pPr>
    </w:p>
    <w:p w:rsidR="003D1C6A" w:rsidRDefault="003D1C6A" w:rsidP="00FF1645">
      <w:pPr>
        <w:spacing w:line="360" w:lineRule="auto"/>
        <w:jc w:val="both"/>
        <w:rPr>
          <w:rFonts w:ascii="Times New Roman" w:hAnsi="Times New Roman"/>
          <w:sz w:val="28"/>
          <w:szCs w:val="28"/>
          <w:lang w:val="ru-RU"/>
        </w:rPr>
      </w:pPr>
      <w:r>
        <w:rPr>
          <w:rFonts w:ascii="Times New Roman" w:hAnsi="Times New Roman"/>
          <w:sz w:val="28"/>
          <w:szCs w:val="28"/>
          <w:lang w:val="ru-RU"/>
        </w:rPr>
        <w:tab/>
        <w:t xml:space="preserve">Для данного сегмента, кроме того, характерна склонность к приобретению более дорогостоящей оптики, в качестве основной. В первую очередь, это связано с тем, что очки, удовлетворяющие критериям </w:t>
      </w:r>
      <w:proofErr w:type="spellStart"/>
      <w:r>
        <w:rPr>
          <w:rFonts w:ascii="Times New Roman" w:hAnsi="Times New Roman"/>
          <w:sz w:val="28"/>
          <w:szCs w:val="28"/>
          <w:lang w:val="ru-RU"/>
        </w:rPr>
        <w:t>статусности</w:t>
      </w:r>
      <w:proofErr w:type="spellEnd"/>
      <w:r>
        <w:rPr>
          <w:rFonts w:ascii="Times New Roman" w:hAnsi="Times New Roman"/>
          <w:sz w:val="28"/>
          <w:szCs w:val="28"/>
          <w:lang w:val="ru-RU"/>
        </w:rPr>
        <w:t xml:space="preserve"> и эстетической привлекательности, как правило</w:t>
      </w:r>
      <w:r w:rsidR="00CF0A8D">
        <w:rPr>
          <w:rFonts w:ascii="Times New Roman" w:hAnsi="Times New Roman"/>
          <w:sz w:val="28"/>
          <w:szCs w:val="28"/>
          <w:lang w:val="ru-RU"/>
        </w:rPr>
        <w:t>,</w:t>
      </w:r>
      <w:r>
        <w:rPr>
          <w:rFonts w:ascii="Times New Roman" w:hAnsi="Times New Roman"/>
          <w:sz w:val="28"/>
          <w:szCs w:val="28"/>
          <w:lang w:val="ru-RU"/>
        </w:rPr>
        <w:t xml:space="preserve"> базируются на оправах средней и высокой ценовой категории. Кроме того, в силу высокой частоты выделения клиентами соответствия оправы различным ситуациям ношения очков, для данного сегмента, очевидно</w:t>
      </w:r>
      <w:r w:rsidR="00BC417D">
        <w:rPr>
          <w:rFonts w:ascii="Times New Roman" w:hAnsi="Times New Roman"/>
          <w:sz w:val="28"/>
          <w:szCs w:val="28"/>
          <w:lang w:val="ru-RU"/>
        </w:rPr>
        <w:t>,</w:t>
      </w:r>
      <w:r>
        <w:rPr>
          <w:rFonts w:ascii="Times New Roman" w:hAnsi="Times New Roman"/>
          <w:sz w:val="28"/>
          <w:szCs w:val="28"/>
          <w:lang w:val="ru-RU"/>
        </w:rPr>
        <w:t xml:space="preserve"> значимым становится наличие дополнительных пар очков. Распределение личных ценовых диапазонов для приобретения основной и дополнительной пары очков внутри рассматриваемого сегмента представлено </w:t>
      </w:r>
      <w:r w:rsidR="00CF0A8D">
        <w:rPr>
          <w:rFonts w:ascii="Times New Roman" w:hAnsi="Times New Roman"/>
          <w:sz w:val="28"/>
          <w:szCs w:val="28"/>
          <w:lang w:val="ru-RU"/>
        </w:rPr>
        <w:t>на р</w:t>
      </w:r>
      <w:r>
        <w:rPr>
          <w:rFonts w:ascii="Times New Roman" w:hAnsi="Times New Roman"/>
          <w:sz w:val="28"/>
          <w:szCs w:val="28"/>
          <w:lang w:val="ru-RU"/>
        </w:rPr>
        <w:t>исунка</w:t>
      </w:r>
      <w:r w:rsidR="00CF0A8D">
        <w:rPr>
          <w:rFonts w:ascii="Times New Roman" w:hAnsi="Times New Roman"/>
          <w:sz w:val="28"/>
          <w:szCs w:val="28"/>
          <w:lang w:val="ru-RU"/>
        </w:rPr>
        <w:t>х 10 и 11</w:t>
      </w:r>
      <w:r>
        <w:rPr>
          <w:rFonts w:ascii="Times New Roman" w:hAnsi="Times New Roman"/>
          <w:sz w:val="28"/>
          <w:szCs w:val="28"/>
          <w:lang w:val="ru-RU"/>
        </w:rPr>
        <w:t>.</w:t>
      </w:r>
    </w:p>
    <w:p w:rsidR="003D1C6A" w:rsidRPr="003D1C6A" w:rsidRDefault="00FA7C1D" w:rsidP="00CF0A8D">
      <w:pPr>
        <w:spacing w:line="360" w:lineRule="auto"/>
        <w:jc w:val="center"/>
        <w:rPr>
          <w:rFonts w:ascii="Times New Roman" w:hAnsi="Times New Roman"/>
          <w:sz w:val="28"/>
          <w:szCs w:val="28"/>
          <w:lang w:val="ru-RU"/>
        </w:rPr>
      </w:pPr>
      <w:r w:rsidRPr="00FA7C1D">
        <w:rPr>
          <w:rFonts w:ascii="Times New Roman" w:hAnsi="Times New Roman"/>
          <w:noProof/>
          <w:sz w:val="28"/>
          <w:szCs w:val="28"/>
          <w:lang w:val="ru-RU" w:eastAsia="ru-RU" w:bidi="ar-SA"/>
        </w:rPr>
        <w:lastRenderedPageBreak/>
        <w:drawing>
          <wp:inline distT="0" distB="0" distL="0" distR="0">
            <wp:extent cx="5130466" cy="2743200"/>
            <wp:effectExtent l="19050" t="0" r="13034"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1C6A" w:rsidRDefault="003D1C6A" w:rsidP="00CF0A8D">
      <w:pPr>
        <w:spacing w:after="200" w:line="276" w:lineRule="auto"/>
        <w:jc w:val="center"/>
        <w:rPr>
          <w:rFonts w:ascii="Times New Roman" w:hAnsi="Times New Roman"/>
          <w:sz w:val="28"/>
          <w:szCs w:val="28"/>
          <w:lang w:val="ru-RU"/>
        </w:rPr>
      </w:pPr>
      <w:r w:rsidRPr="00CF0A8D">
        <w:rPr>
          <w:rFonts w:ascii="Times New Roman" w:hAnsi="Times New Roman"/>
          <w:b/>
          <w:sz w:val="28"/>
          <w:szCs w:val="28"/>
          <w:lang w:val="ru-RU"/>
        </w:rPr>
        <w:t xml:space="preserve">Рис. </w:t>
      </w:r>
      <w:r w:rsidR="00CF0A8D">
        <w:rPr>
          <w:rFonts w:ascii="Times New Roman" w:hAnsi="Times New Roman"/>
          <w:b/>
          <w:sz w:val="28"/>
          <w:szCs w:val="28"/>
          <w:lang w:val="ru-RU"/>
        </w:rPr>
        <w:t>10</w:t>
      </w:r>
      <w:r w:rsidRPr="00CF0A8D">
        <w:rPr>
          <w:rFonts w:ascii="Times New Roman" w:hAnsi="Times New Roman"/>
          <w:b/>
          <w:sz w:val="28"/>
          <w:szCs w:val="28"/>
          <w:lang w:val="ru-RU"/>
        </w:rPr>
        <w:t>.</w:t>
      </w:r>
      <w:r>
        <w:rPr>
          <w:rFonts w:ascii="Times New Roman" w:hAnsi="Times New Roman"/>
          <w:sz w:val="28"/>
          <w:szCs w:val="28"/>
          <w:lang w:val="ru-RU"/>
        </w:rPr>
        <w:t xml:space="preserve"> Ценовой диапазон для покупки основной пары </w:t>
      </w:r>
      <w:r w:rsidR="00466209">
        <w:rPr>
          <w:rFonts w:ascii="Times New Roman" w:hAnsi="Times New Roman"/>
          <w:sz w:val="28"/>
          <w:szCs w:val="28"/>
          <w:lang w:val="ru-RU"/>
        </w:rPr>
        <w:t>очков</w:t>
      </w:r>
      <w:r w:rsidR="00CF0A8D" w:rsidRPr="00CF0A8D">
        <w:rPr>
          <w:rFonts w:ascii="Times New Roman" w:hAnsi="Times New Roman"/>
          <w:sz w:val="28"/>
          <w:szCs w:val="28"/>
          <w:lang w:val="ru-RU"/>
        </w:rPr>
        <w:t xml:space="preserve"> </w:t>
      </w:r>
      <w:r w:rsidR="00CF0A8D">
        <w:rPr>
          <w:rFonts w:ascii="Times New Roman" w:hAnsi="Times New Roman"/>
          <w:sz w:val="28"/>
          <w:szCs w:val="28"/>
          <w:lang w:val="ru-RU"/>
        </w:rPr>
        <w:t>для сегмента потребителей, ориентирующихся на эстетические мотивы</w:t>
      </w:r>
    </w:p>
    <w:p w:rsidR="00CF0A8D" w:rsidRDefault="00CF0A8D" w:rsidP="00CF0A8D">
      <w:pPr>
        <w:spacing w:after="200" w:line="276" w:lineRule="auto"/>
        <w:jc w:val="center"/>
        <w:rPr>
          <w:rFonts w:ascii="Times New Roman" w:hAnsi="Times New Roman"/>
          <w:sz w:val="28"/>
          <w:szCs w:val="28"/>
          <w:lang w:val="ru-RU"/>
        </w:rPr>
      </w:pPr>
    </w:p>
    <w:p w:rsidR="00425799" w:rsidRPr="00AD1CD7" w:rsidRDefault="003D1C6A" w:rsidP="00425799">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Как видно на рисунке</w:t>
      </w:r>
      <w:r w:rsidR="00A15025">
        <w:rPr>
          <w:rFonts w:ascii="Times New Roman" w:hAnsi="Times New Roman"/>
          <w:sz w:val="28"/>
          <w:szCs w:val="28"/>
          <w:lang w:val="ru-RU"/>
        </w:rPr>
        <w:t xml:space="preserve"> </w:t>
      </w:r>
      <w:r w:rsidR="00CF0A8D">
        <w:rPr>
          <w:rFonts w:ascii="Times New Roman" w:hAnsi="Times New Roman"/>
          <w:sz w:val="28"/>
          <w:szCs w:val="28"/>
          <w:lang w:val="ru-RU"/>
        </w:rPr>
        <w:t>10</w:t>
      </w:r>
      <w:r>
        <w:rPr>
          <w:rFonts w:ascii="Times New Roman" w:hAnsi="Times New Roman"/>
          <w:sz w:val="28"/>
          <w:szCs w:val="28"/>
          <w:lang w:val="ru-RU"/>
        </w:rPr>
        <w:t>, низкий ценовой сегмент не является привлекательным для данной группы потребителей. Большинство (</w:t>
      </w:r>
      <w:r w:rsidR="0009765A">
        <w:rPr>
          <w:rFonts w:ascii="Times New Roman" w:hAnsi="Times New Roman"/>
          <w:sz w:val="28"/>
          <w:szCs w:val="28"/>
          <w:lang w:val="ru-RU"/>
        </w:rPr>
        <w:t>65</w:t>
      </w:r>
      <w:r>
        <w:rPr>
          <w:rFonts w:ascii="Times New Roman" w:hAnsi="Times New Roman"/>
          <w:sz w:val="28"/>
          <w:szCs w:val="28"/>
          <w:lang w:val="ru-RU"/>
        </w:rPr>
        <w:t xml:space="preserve">% клиентов) ориентируется на средний ценовой диапазон, верхней границей которого является сумма, равная десяти тысячам рублей. </w:t>
      </w:r>
      <w:r w:rsidR="00A15025">
        <w:rPr>
          <w:rFonts w:ascii="Times New Roman" w:hAnsi="Times New Roman"/>
          <w:sz w:val="28"/>
          <w:szCs w:val="28"/>
          <w:lang w:val="ru-RU"/>
        </w:rPr>
        <w:t>В то же время, в отличие от потребителей, ценящих в оптике практичность и универсальность, в данной группе клиентов чаще встречаются случаи приобретения пар очков стоимостью до 15 тыся</w:t>
      </w:r>
      <w:r w:rsidR="0009765A">
        <w:rPr>
          <w:rFonts w:ascii="Times New Roman" w:hAnsi="Times New Roman"/>
          <w:sz w:val="28"/>
          <w:szCs w:val="28"/>
          <w:lang w:val="ru-RU"/>
        </w:rPr>
        <w:t>ч рублей и до 20 тысяч рублей (27% и 8</w:t>
      </w:r>
      <w:r w:rsidR="00A15025">
        <w:rPr>
          <w:rFonts w:ascii="Times New Roman" w:hAnsi="Times New Roman"/>
          <w:sz w:val="28"/>
          <w:szCs w:val="28"/>
          <w:lang w:val="ru-RU"/>
        </w:rPr>
        <w:t xml:space="preserve">% респондентов соответственно). </w:t>
      </w:r>
    </w:p>
    <w:p w:rsidR="00C06902" w:rsidRDefault="007302B8" w:rsidP="00425799">
      <w:pPr>
        <w:spacing w:line="36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Рассматриваемый сегмент заметно отличается от рассмотренного выше по данному показателю, потому как, во-первых, ассортимент </w:t>
      </w:r>
      <w:proofErr w:type="spellStart"/>
      <w:r>
        <w:rPr>
          <w:rFonts w:ascii="Times New Roman" w:hAnsi="Times New Roman"/>
          <w:sz w:val="28"/>
          <w:szCs w:val="28"/>
          <w:lang w:val="ru-RU"/>
        </w:rPr>
        <w:t>высокостатусной</w:t>
      </w:r>
      <w:proofErr w:type="spellEnd"/>
      <w:r>
        <w:rPr>
          <w:rFonts w:ascii="Times New Roman" w:hAnsi="Times New Roman"/>
          <w:sz w:val="28"/>
          <w:szCs w:val="28"/>
          <w:lang w:val="ru-RU"/>
        </w:rPr>
        <w:t xml:space="preserve"> оптики</w:t>
      </w:r>
      <w:r w:rsidR="00BC417D">
        <w:rPr>
          <w:rFonts w:ascii="Times New Roman" w:hAnsi="Times New Roman"/>
          <w:sz w:val="28"/>
          <w:szCs w:val="28"/>
          <w:lang w:val="ru-RU"/>
        </w:rPr>
        <w:t>,</w:t>
      </w:r>
      <w:r>
        <w:rPr>
          <w:rFonts w:ascii="Times New Roman" w:hAnsi="Times New Roman"/>
          <w:sz w:val="28"/>
          <w:szCs w:val="28"/>
          <w:lang w:val="ru-RU"/>
        </w:rPr>
        <w:t xml:space="preserve"> в принципе</w:t>
      </w:r>
      <w:r w:rsidR="00BC417D">
        <w:rPr>
          <w:rFonts w:ascii="Times New Roman" w:hAnsi="Times New Roman"/>
          <w:sz w:val="28"/>
          <w:szCs w:val="28"/>
          <w:lang w:val="ru-RU"/>
        </w:rPr>
        <w:t>,</w:t>
      </w:r>
      <w:r>
        <w:rPr>
          <w:rFonts w:ascii="Times New Roman" w:hAnsi="Times New Roman"/>
          <w:sz w:val="28"/>
          <w:szCs w:val="28"/>
          <w:lang w:val="ru-RU"/>
        </w:rPr>
        <w:t xml:space="preserve"> обладает высокими стоимостными характеристиками, а во-вторых, разу</w:t>
      </w:r>
      <w:r w:rsidR="00172852">
        <w:rPr>
          <w:rFonts w:ascii="Times New Roman" w:hAnsi="Times New Roman"/>
          <w:sz w:val="28"/>
          <w:szCs w:val="28"/>
          <w:lang w:val="ru-RU"/>
        </w:rPr>
        <w:t>мно предположить, что, отдавая приоритет соответствию очков конкретным ситуациям использования, потребитель нивелирует значение универсальности пары очков, оставляя за собой возможность приобретения дополнительных пар для менее важных целей.</w:t>
      </w:r>
      <w:proofErr w:type="gramEnd"/>
      <w:r w:rsidR="00172852">
        <w:rPr>
          <w:rFonts w:ascii="Times New Roman" w:hAnsi="Times New Roman"/>
          <w:sz w:val="28"/>
          <w:szCs w:val="28"/>
          <w:lang w:val="ru-RU"/>
        </w:rPr>
        <w:t xml:space="preserve"> Ярким примером, в данном ключе, могут служить очки для чтения и работы за компьютером, которые, как показывает практика, обладают </w:t>
      </w:r>
      <w:r w:rsidR="00172852">
        <w:rPr>
          <w:rFonts w:ascii="Times New Roman" w:hAnsi="Times New Roman"/>
          <w:sz w:val="28"/>
          <w:szCs w:val="28"/>
          <w:lang w:val="ru-RU"/>
        </w:rPr>
        <w:lastRenderedPageBreak/>
        <w:t>большим износом и не являются, в большинстве своем, элементами стиля и статуса клиента.</w:t>
      </w:r>
    </w:p>
    <w:p w:rsidR="00C06902" w:rsidRDefault="00C06902" w:rsidP="00CF0A8D">
      <w:pPr>
        <w:spacing w:after="200" w:line="360" w:lineRule="auto"/>
        <w:jc w:val="center"/>
        <w:rPr>
          <w:rFonts w:ascii="Times New Roman" w:hAnsi="Times New Roman"/>
          <w:sz w:val="28"/>
          <w:szCs w:val="28"/>
          <w:lang w:val="ru-RU"/>
        </w:rPr>
      </w:pPr>
      <w:r w:rsidRPr="00C06902">
        <w:rPr>
          <w:rFonts w:ascii="Times New Roman" w:hAnsi="Times New Roman"/>
          <w:noProof/>
          <w:sz w:val="28"/>
          <w:szCs w:val="28"/>
          <w:lang w:val="ru-RU" w:eastAsia="ru-RU" w:bidi="ar-SA"/>
        </w:rPr>
        <w:drawing>
          <wp:inline distT="0" distB="0" distL="0" distR="0">
            <wp:extent cx="2656774" cy="2704699"/>
            <wp:effectExtent l="19050" t="0" r="10226" b="401"/>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6902" w:rsidRDefault="00C06902" w:rsidP="00CF0A8D">
      <w:pPr>
        <w:spacing w:after="200"/>
        <w:jc w:val="center"/>
        <w:rPr>
          <w:rFonts w:ascii="Times New Roman" w:hAnsi="Times New Roman"/>
          <w:sz w:val="28"/>
          <w:szCs w:val="28"/>
          <w:lang w:val="ru-RU"/>
        </w:rPr>
      </w:pPr>
      <w:r w:rsidRPr="00CF0A8D">
        <w:rPr>
          <w:rFonts w:ascii="Times New Roman" w:hAnsi="Times New Roman"/>
          <w:b/>
          <w:sz w:val="28"/>
          <w:szCs w:val="28"/>
          <w:lang w:val="ru-RU"/>
        </w:rPr>
        <w:t xml:space="preserve">Рис. </w:t>
      </w:r>
      <w:r w:rsidR="00CF0A8D">
        <w:rPr>
          <w:rFonts w:ascii="Times New Roman" w:hAnsi="Times New Roman"/>
          <w:b/>
          <w:sz w:val="28"/>
          <w:szCs w:val="28"/>
          <w:lang w:val="ru-RU"/>
        </w:rPr>
        <w:t>11</w:t>
      </w:r>
      <w:r w:rsidRPr="00CF0A8D">
        <w:rPr>
          <w:rFonts w:ascii="Times New Roman" w:hAnsi="Times New Roman"/>
          <w:b/>
          <w:sz w:val="28"/>
          <w:szCs w:val="28"/>
          <w:lang w:val="ru-RU"/>
        </w:rPr>
        <w:t>.</w:t>
      </w:r>
      <w:r>
        <w:rPr>
          <w:rFonts w:ascii="Times New Roman" w:hAnsi="Times New Roman"/>
          <w:sz w:val="28"/>
          <w:szCs w:val="28"/>
          <w:lang w:val="ru-RU"/>
        </w:rPr>
        <w:t xml:space="preserve"> Ценово</w:t>
      </w:r>
      <w:r w:rsidR="00466209">
        <w:rPr>
          <w:rFonts w:ascii="Times New Roman" w:hAnsi="Times New Roman"/>
          <w:sz w:val="28"/>
          <w:szCs w:val="28"/>
          <w:lang w:val="ru-RU"/>
        </w:rPr>
        <w:t>й диапазон для покупки дополнительной</w:t>
      </w:r>
      <w:r>
        <w:rPr>
          <w:rFonts w:ascii="Times New Roman" w:hAnsi="Times New Roman"/>
          <w:sz w:val="28"/>
          <w:szCs w:val="28"/>
          <w:lang w:val="ru-RU"/>
        </w:rPr>
        <w:t xml:space="preserve"> пары очков</w:t>
      </w:r>
      <w:r w:rsidR="00CF0A8D">
        <w:rPr>
          <w:rFonts w:ascii="Times New Roman" w:hAnsi="Times New Roman"/>
          <w:sz w:val="28"/>
          <w:szCs w:val="28"/>
          <w:lang w:val="ru-RU"/>
        </w:rPr>
        <w:t xml:space="preserve"> для сегмента потребителей, ориентирующихся на эстетические мотивы</w:t>
      </w:r>
    </w:p>
    <w:p w:rsidR="005329EA" w:rsidRDefault="00C06902"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Рисунок </w:t>
      </w:r>
      <w:r w:rsidR="00CF0A8D">
        <w:rPr>
          <w:rFonts w:ascii="Times New Roman" w:hAnsi="Times New Roman"/>
          <w:sz w:val="28"/>
          <w:szCs w:val="28"/>
          <w:lang w:val="ru-RU"/>
        </w:rPr>
        <w:t>11</w:t>
      </w:r>
      <w:r>
        <w:rPr>
          <w:rFonts w:ascii="Times New Roman" w:hAnsi="Times New Roman"/>
          <w:sz w:val="28"/>
          <w:szCs w:val="28"/>
          <w:lang w:val="ru-RU"/>
        </w:rPr>
        <w:t xml:space="preserve"> показывает, что основным ценовым диапазоном для приобретения дополнительной пары очков является диапазон до пяти тысяч рублей (79% респондентов отмечают его в качестве личного диапазона). Однако, в то время как в сегменте потребителей, ориентирующихся</w:t>
      </w:r>
      <w:r w:rsidR="00D870C5">
        <w:rPr>
          <w:rFonts w:ascii="Times New Roman" w:hAnsi="Times New Roman"/>
          <w:sz w:val="28"/>
          <w:szCs w:val="28"/>
          <w:lang w:val="ru-RU"/>
        </w:rPr>
        <w:t xml:space="preserve"> на универсальные очки, лишь 12 % потребителей были готовы заплатить за дополнительную пару более пяти тысяч рублей, в данном сегменте сумма равная десяти тысячам рублей является верхней границей для 21% клиентов.</w:t>
      </w:r>
      <w:r w:rsidR="00641662">
        <w:rPr>
          <w:rFonts w:ascii="Times New Roman" w:hAnsi="Times New Roman"/>
          <w:sz w:val="28"/>
          <w:szCs w:val="28"/>
          <w:lang w:val="ru-RU"/>
        </w:rPr>
        <w:t xml:space="preserve"> В целом же, по данному критерию сегменты различаются относительно незначительно: подавляющая часть очков, приобретаемых для использования в специфических ситуациях</w:t>
      </w:r>
      <w:r w:rsidR="007302B8">
        <w:rPr>
          <w:rFonts w:ascii="Times New Roman" w:hAnsi="Times New Roman"/>
          <w:sz w:val="28"/>
          <w:szCs w:val="28"/>
          <w:lang w:val="ru-RU"/>
        </w:rPr>
        <w:t>, обладают низкой стоимостью.</w:t>
      </w:r>
    </w:p>
    <w:p w:rsidR="009A2EC2" w:rsidRPr="00AD1CD7" w:rsidRDefault="005329EA"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Логично предположить, что для потребителя, отдающего предпочтение внешним характеристикам очков, выбор салона оптики во многом будет определяться предла</w:t>
      </w:r>
      <w:r w:rsidR="00CF0A8D">
        <w:rPr>
          <w:rFonts w:ascii="Times New Roman" w:hAnsi="Times New Roman"/>
          <w:sz w:val="28"/>
          <w:szCs w:val="28"/>
          <w:lang w:val="ru-RU"/>
        </w:rPr>
        <w:t>га</w:t>
      </w:r>
      <w:r>
        <w:rPr>
          <w:rFonts w:ascii="Times New Roman" w:hAnsi="Times New Roman"/>
          <w:sz w:val="28"/>
          <w:szCs w:val="28"/>
          <w:lang w:val="ru-RU"/>
        </w:rPr>
        <w:t xml:space="preserve">емым ассортиментом оправ и линз, а также </w:t>
      </w:r>
      <w:proofErr w:type="spellStart"/>
      <w:r>
        <w:rPr>
          <w:rFonts w:ascii="Times New Roman" w:hAnsi="Times New Roman"/>
          <w:sz w:val="28"/>
          <w:szCs w:val="28"/>
          <w:lang w:val="ru-RU"/>
        </w:rPr>
        <w:t>статусностью</w:t>
      </w:r>
      <w:proofErr w:type="spellEnd"/>
      <w:r>
        <w:rPr>
          <w:rFonts w:ascii="Times New Roman" w:hAnsi="Times New Roman"/>
          <w:sz w:val="28"/>
          <w:szCs w:val="28"/>
          <w:lang w:val="ru-RU"/>
        </w:rPr>
        <w:t xml:space="preserve"> самого салона, где будет приобретена требуемая пара очков. Как и для потребителей, относящихся к первому сегменту, для клиентов, ориентированных на статусную оптику, немалое значение имеет наличие </w:t>
      </w:r>
      <w:r>
        <w:rPr>
          <w:rFonts w:ascii="Times New Roman" w:hAnsi="Times New Roman"/>
          <w:sz w:val="28"/>
          <w:szCs w:val="28"/>
          <w:lang w:val="ru-RU"/>
        </w:rPr>
        <w:lastRenderedPageBreak/>
        <w:t>предоставляемых салоном дополнительных медицинских услуг</w:t>
      </w:r>
      <w:r w:rsidR="000D7A1F">
        <w:rPr>
          <w:rFonts w:ascii="Times New Roman" w:hAnsi="Times New Roman"/>
          <w:sz w:val="28"/>
          <w:szCs w:val="28"/>
          <w:lang w:val="ru-RU"/>
        </w:rPr>
        <w:t>. Однако наибольший интерес, согласно результатам исследования, клиент проявляет именно к ассортименту продукции, что наглядно отражено на рисунке 1</w:t>
      </w:r>
      <w:r w:rsidR="00CF0A8D">
        <w:rPr>
          <w:rFonts w:ascii="Times New Roman" w:hAnsi="Times New Roman"/>
          <w:sz w:val="28"/>
          <w:szCs w:val="28"/>
          <w:lang w:val="ru-RU"/>
        </w:rPr>
        <w:t>2</w:t>
      </w:r>
      <w:r w:rsidR="000D7A1F">
        <w:rPr>
          <w:rFonts w:ascii="Times New Roman" w:hAnsi="Times New Roman"/>
          <w:sz w:val="28"/>
          <w:szCs w:val="28"/>
          <w:lang w:val="ru-RU"/>
        </w:rPr>
        <w:t xml:space="preserve">. </w:t>
      </w:r>
    </w:p>
    <w:p w:rsidR="00C06902" w:rsidRDefault="000D7A1F"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Кроме того, стоит заметить, что критерий </w:t>
      </w:r>
      <w:proofErr w:type="spellStart"/>
      <w:r>
        <w:rPr>
          <w:rFonts w:ascii="Times New Roman" w:hAnsi="Times New Roman"/>
          <w:sz w:val="28"/>
          <w:szCs w:val="28"/>
          <w:lang w:val="ru-RU"/>
        </w:rPr>
        <w:t>статусности</w:t>
      </w:r>
      <w:proofErr w:type="spellEnd"/>
      <w:r>
        <w:rPr>
          <w:rFonts w:ascii="Times New Roman" w:hAnsi="Times New Roman"/>
          <w:sz w:val="28"/>
          <w:szCs w:val="28"/>
          <w:lang w:val="ru-RU"/>
        </w:rPr>
        <w:t xml:space="preserve"> самого салона и</w:t>
      </w:r>
      <w:r w:rsidR="00B772E9">
        <w:rPr>
          <w:rFonts w:ascii="Times New Roman" w:hAnsi="Times New Roman"/>
          <w:sz w:val="28"/>
          <w:szCs w:val="28"/>
          <w:lang w:val="ru-RU"/>
        </w:rPr>
        <w:t>грает важнейшую роль лишь для 17</w:t>
      </w:r>
      <w:r>
        <w:rPr>
          <w:rFonts w:ascii="Times New Roman" w:hAnsi="Times New Roman"/>
          <w:sz w:val="28"/>
          <w:szCs w:val="28"/>
          <w:lang w:val="ru-RU"/>
        </w:rPr>
        <w:t xml:space="preserve">% потребителей в данном сегменте. Таким образом, </w:t>
      </w:r>
      <w:r w:rsidR="00F56DFC">
        <w:rPr>
          <w:rFonts w:ascii="Times New Roman" w:hAnsi="Times New Roman"/>
          <w:sz w:val="28"/>
          <w:szCs w:val="28"/>
          <w:lang w:val="ru-RU"/>
        </w:rPr>
        <w:t xml:space="preserve">при разработке рекомендаций по оптимизации комплекса маркетинга, необходимо учесть важность ассортимента очков, способных подчеркнуть статус владельца. Внимание потребителя в </w:t>
      </w:r>
      <w:proofErr w:type="spellStart"/>
      <w:r w:rsidR="00F56DFC">
        <w:rPr>
          <w:rFonts w:ascii="Times New Roman" w:hAnsi="Times New Roman"/>
          <w:sz w:val="28"/>
          <w:szCs w:val="28"/>
          <w:lang w:val="ru-RU"/>
        </w:rPr>
        <w:t>премиум-сегменте</w:t>
      </w:r>
      <w:proofErr w:type="spellEnd"/>
      <w:r w:rsidR="00F56DFC">
        <w:rPr>
          <w:rFonts w:ascii="Times New Roman" w:hAnsi="Times New Roman"/>
          <w:sz w:val="28"/>
          <w:szCs w:val="28"/>
          <w:lang w:val="ru-RU"/>
        </w:rPr>
        <w:t xml:space="preserve"> следует </w:t>
      </w:r>
      <w:r w:rsidR="008D7DAD">
        <w:rPr>
          <w:rFonts w:ascii="Times New Roman" w:hAnsi="Times New Roman"/>
          <w:sz w:val="28"/>
          <w:szCs w:val="28"/>
          <w:lang w:val="ru-RU"/>
        </w:rPr>
        <w:t xml:space="preserve">привлечь, в первую очередь, не за счет </w:t>
      </w:r>
      <w:proofErr w:type="spellStart"/>
      <w:r w:rsidR="008D7DAD">
        <w:rPr>
          <w:rFonts w:ascii="Times New Roman" w:hAnsi="Times New Roman"/>
          <w:sz w:val="28"/>
          <w:szCs w:val="28"/>
          <w:lang w:val="ru-RU"/>
        </w:rPr>
        <w:t>статусности</w:t>
      </w:r>
      <w:proofErr w:type="spellEnd"/>
      <w:r w:rsidR="008D7DAD">
        <w:rPr>
          <w:rFonts w:ascii="Times New Roman" w:hAnsi="Times New Roman"/>
          <w:sz w:val="28"/>
          <w:szCs w:val="28"/>
          <w:lang w:val="ru-RU"/>
        </w:rPr>
        <w:t xml:space="preserve"> самого салона, а за счет предлагаемого ассортимента.</w:t>
      </w:r>
    </w:p>
    <w:p w:rsidR="00F54493" w:rsidRDefault="00B772E9" w:rsidP="00CF0A8D">
      <w:pPr>
        <w:spacing w:after="200" w:line="360" w:lineRule="auto"/>
        <w:jc w:val="center"/>
        <w:rPr>
          <w:rFonts w:ascii="Times New Roman" w:hAnsi="Times New Roman"/>
          <w:sz w:val="28"/>
          <w:szCs w:val="28"/>
          <w:lang w:val="ru-RU"/>
        </w:rPr>
      </w:pPr>
      <w:r w:rsidRPr="00B772E9">
        <w:rPr>
          <w:rFonts w:ascii="Times New Roman" w:hAnsi="Times New Roman"/>
          <w:noProof/>
          <w:sz w:val="28"/>
          <w:szCs w:val="28"/>
          <w:lang w:val="ru-RU" w:eastAsia="ru-RU" w:bidi="ar-SA"/>
        </w:rPr>
        <w:drawing>
          <wp:inline distT="0" distB="0" distL="0" distR="0">
            <wp:extent cx="5399974" cy="2743200"/>
            <wp:effectExtent l="19050" t="0" r="10226"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4493" w:rsidRDefault="00F54493" w:rsidP="00CF0A8D">
      <w:pPr>
        <w:spacing w:after="200"/>
        <w:jc w:val="center"/>
        <w:rPr>
          <w:rFonts w:ascii="Times New Roman" w:hAnsi="Times New Roman"/>
          <w:sz w:val="28"/>
          <w:szCs w:val="28"/>
          <w:lang w:val="ru-RU"/>
        </w:rPr>
      </w:pPr>
      <w:r w:rsidRPr="00CF0A8D">
        <w:rPr>
          <w:rFonts w:ascii="Times New Roman" w:hAnsi="Times New Roman"/>
          <w:b/>
          <w:sz w:val="28"/>
          <w:szCs w:val="28"/>
          <w:lang w:val="ru-RU"/>
        </w:rPr>
        <w:t>Рис. 1</w:t>
      </w:r>
      <w:r w:rsidR="00CF0A8D" w:rsidRPr="00CF0A8D">
        <w:rPr>
          <w:rFonts w:ascii="Times New Roman" w:hAnsi="Times New Roman"/>
          <w:b/>
          <w:sz w:val="28"/>
          <w:szCs w:val="28"/>
          <w:lang w:val="ru-RU"/>
        </w:rPr>
        <w:t>2</w:t>
      </w:r>
      <w:r w:rsidRPr="00CF0A8D">
        <w:rPr>
          <w:rFonts w:ascii="Times New Roman" w:hAnsi="Times New Roman"/>
          <w:b/>
          <w:sz w:val="28"/>
          <w:szCs w:val="28"/>
          <w:lang w:val="ru-RU"/>
        </w:rPr>
        <w:t>.</w:t>
      </w:r>
      <w:r>
        <w:rPr>
          <w:rFonts w:ascii="Times New Roman" w:hAnsi="Times New Roman"/>
          <w:sz w:val="28"/>
          <w:szCs w:val="28"/>
          <w:lang w:val="ru-RU"/>
        </w:rPr>
        <w:t xml:space="preserve"> Основные потребительские ориентиры при выборе салона оптики</w:t>
      </w:r>
      <w:r w:rsidR="00CF0A8D">
        <w:rPr>
          <w:rFonts w:ascii="Times New Roman" w:hAnsi="Times New Roman"/>
          <w:sz w:val="28"/>
          <w:szCs w:val="28"/>
          <w:lang w:val="ru-RU"/>
        </w:rPr>
        <w:t xml:space="preserve"> для сегмента потребителей, ориентирующихся на эстетические мотивы</w:t>
      </w:r>
    </w:p>
    <w:p w:rsidR="00F81936" w:rsidRDefault="003E76ED"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отличие от потребителей, которые относятся к первому сегменту, покупатели статусной оптики в меньшей степени руководствуются опытом прошлых покупок, отдавая предпочтение салону с наиболее приемлемым ассортиментом, а значит, в данном сегменте салоны оптики «Технологии зрения» способны привлечь потребителей, ранее пользовавшихся услугами прочих салонов.</w:t>
      </w:r>
    </w:p>
    <w:p w:rsidR="009A2EC2" w:rsidRPr="00AD1CD7" w:rsidRDefault="00331A31"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Что касается процес</w:t>
      </w:r>
      <w:r w:rsidR="00403BD1">
        <w:rPr>
          <w:rFonts w:ascii="Times New Roman" w:hAnsi="Times New Roman"/>
          <w:sz w:val="28"/>
          <w:szCs w:val="28"/>
          <w:lang w:val="ru-RU"/>
        </w:rPr>
        <w:t xml:space="preserve">са информационного поиска, то на потребительский выбор в данном сегменте абсолютно не влияют рекламные </w:t>
      </w:r>
      <w:r w:rsidR="00403BD1">
        <w:rPr>
          <w:rFonts w:ascii="Times New Roman" w:hAnsi="Times New Roman"/>
          <w:sz w:val="28"/>
          <w:szCs w:val="28"/>
          <w:lang w:val="ru-RU"/>
        </w:rPr>
        <w:lastRenderedPageBreak/>
        <w:t xml:space="preserve">материалы, согласно опросу. В то же время, почти половина респондентов (45%) определяют важность места расположения при поиске подходящего салона оптики. Если говорить о рекламных материалах, необходимо учесть, что </w:t>
      </w:r>
      <w:r w:rsidR="006E6858">
        <w:rPr>
          <w:rFonts w:ascii="Times New Roman" w:hAnsi="Times New Roman"/>
          <w:sz w:val="28"/>
          <w:szCs w:val="28"/>
          <w:lang w:val="ru-RU"/>
        </w:rPr>
        <w:t xml:space="preserve">34% респондентов, относящихся к данной группе потребителей, совсем не встречали рекламные материалы, включающие информацию о сети салонов оптики «Технологии зрения», 43% респондентов встречали наружную рекламу, и лишь 23% клиентов обратили внимание на рекламу в СМИ. </w:t>
      </w:r>
    </w:p>
    <w:p w:rsidR="005329EA" w:rsidRDefault="006E6858"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Учитывая, что само местоположение салона является значимым фактором при поиске информации и преимущество, в данном случае, материалов наружной рекламы над материалами СМИ, необходимо</w:t>
      </w:r>
      <w:r w:rsidR="00F65BC9">
        <w:rPr>
          <w:rFonts w:ascii="Times New Roman" w:hAnsi="Times New Roman"/>
          <w:sz w:val="28"/>
          <w:szCs w:val="28"/>
          <w:lang w:val="ru-RU"/>
        </w:rPr>
        <w:t xml:space="preserve">, при оптимизации информационного компонента, </w:t>
      </w:r>
      <w:r w:rsidR="005C1AC0">
        <w:rPr>
          <w:rFonts w:ascii="Times New Roman" w:hAnsi="Times New Roman"/>
          <w:sz w:val="28"/>
          <w:szCs w:val="28"/>
          <w:lang w:val="ru-RU"/>
        </w:rPr>
        <w:t>оценить разумность затрат на рекламу в СМИ.</w:t>
      </w:r>
    </w:p>
    <w:p w:rsidR="002B0055" w:rsidRDefault="005B653B"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Порядка 37,9% клиентов, отнесенных на основании анкетирования, к рассматриваемому сегменту, </w:t>
      </w:r>
      <w:r w:rsidR="0093336A">
        <w:rPr>
          <w:rFonts w:ascii="Times New Roman" w:hAnsi="Times New Roman"/>
          <w:sz w:val="28"/>
          <w:szCs w:val="28"/>
          <w:lang w:val="ru-RU"/>
        </w:rPr>
        <w:t xml:space="preserve">выразили готовность пользоваться платными медицинскими услугами, предоставляемыми в выбранном ими салоне оптики после приобретения основной пары очков. Кроме того, среди дополнительных медицинских услуг офтальмологического характера в данном сегменте выделяют, по большей части лишь </w:t>
      </w:r>
      <w:r w:rsidR="00CC1033">
        <w:rPr>
          <w:rFonts w:ascii="Times New Roman" w:hAnsi="Times New Roman"/>
          <w:sz w:val="28"/>
          <w:szCs w:val="28"/>
          <w:lang w:val="ru-RU"/>
        </w:rPr>
        <w:t>базовую проверку зрения (45% респондентов) и консультации офтальмолога (39% респондентов). Рисунок 1</w:t>
      </w:r>
      <w:r w:rsidR="00CF0A8D">
        <w:rPr>
          <w:rFonts w:ascii="Times New Roman" w:hAnsi="Times New Roman"/>
          <w:sz w:val="28"/>
          <w:szCs w:val="28"/>
          <w:lang w:val="ru-RU"/>
        </w:rPr>
        <w:t>3</w:t>
      </w:r>
      <w:r w:rsidR="00CC1033">
        <w:rPr>
          <w:rFonts w:ascii="Times New Roman" w:hAnsi="Times New Roman"/>
          <w:sz w:val="28"/>
          <w:szCs w:val="28"/>
          <w:lang w:val="ru-RU"/>
        </w:rPr>
        <w:t xml:space="preserve"> отражает предпочтения потребителей при выборе дополнительных медицинских услуг, предоставляемых салоном оптики.</w:t>
      </w:r>
    </w:p>
    <w:p w:rsidR="00CC1033" w:rsidRDefault="00CC1033" w:rsidP="00CF0A8D">
      <w:pPr>
        <w:spacing w:after="200" w:line="360" w:lineRule="auto"/>
        <w:jc w:val="center"/>
        <w:rPr>
          <w:rFonts w:ascii="Times New Roman" w:hAnsi="Times New Roman"/>
          <w:sz w:val="28"/>
          <w:szCs w:val="28"/>
          <w:lang w:val="ru-RU"/>
        </w:rPr>
      </w:pPr>
      <w:r w:rsidRPr="00CC1033">
        <w:rPr>
          <w:rFonts w:ascii="Times New Roman" w:hAnsi="Times New Roman"/>
          <w:noProof/>
          <w:sz w:val="28"/>
          <w:szCs w:val="28"/>
          <w:lang w:val="ru-RU" w:eastAsia="ru-RU" w:bidi="ar-SA"/>
        </w:rPr>
        <w:lastRenderedPageBreak/>
        <w:drawing>
          <wp:inline distT="0" distB="0" distL="0" distR="0">
            <wp:extent cx="4572000" cy="2743200"/>
            <wp:effectExtent l="19050" t="0" r="19050" b="0"/>
            <wp:docPr id="1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1033" w:rsidRDefault="00CC1033" w:rsidP="00CF0A8D">
      <w:pPr>
        <w:spacing w:after="200"/>
        <w:jc w:val="center"/>
        <w:rPr>
          <w:rFonts w:ascii="Times New Roman" w:hAnsi="Times New Roman"/>
          <w:sz w:val="28"/>
          <w:szCs w:val="28"/>
          <w:lang w:val="ru-RU"/>
        </w:rPr>
      </w:pPr>
      <w:r w:rsidRPr="00CF0A8D">
        <w:rPr>
          <w:rFonts w:ascii="Times New Roman" w:hAnsi="Times New Roman"/>
          <w:b/>
          <w:sz w:val="28"/>
          <w:szCs w:val="28"/>
          <w:lang w:val="ru-RU"/>
        </w:rPr>
        <w:t>Рис. 1</w:t>
      </w:r>
      <w:r w:rsidR="00CF0A8D" w:rsidRPr="00CF0A8D">
        <w:rPr>
          <w:rFonts w:ascii="Times New Roman" w:hAnsi="Times New Roman"/>
          <w:b/>
          <w:sz w:val="28"/>
          <w:szCs w:val="28"/>
          <w:lang w:val="ru-RU"/>
        </w:rPr>
        <w:t>3</w:t>
      </w:r>
      <w:r w:rsidRPr="00CF0A8D">
        <w:rPr>
          <w:rFonts w:ascii="Times New Roman" w:hAnsi="Times New Roman"/>
          <w:b/>
          <w:sz w:val="28"/>
          <w:szCs w:val="28"/>
          <w:lang w:val="ru-RU"/>
        </w:rPr>
        <w:t>.</w:t>
      </w:r>
      <w:r>
        <w:rPr>
          <w:rFonts w:ascii="Times New Roman" w:hAnsi="Times New Roman"/>
          <w:sz w:val="28"/>
          <w:szCs w:val="28"/>
          <w:lang w:val="ru-RU"/>
        </w:rPr>
        <w:t xml:space="preserve"> </w:t>
      </w:r>
      <w:r w:rsidR="0022575F">
        <w:rPr>
          <w:rFonts w:ascii="Times New Roman" w:hAnsi="Times New Roman"/>
          <w:sz w:val="28"/>
          <w:szCs w:val="28"/>
          <w:lang w:val="ru-RU"/>
        </w:rPr>
        <w:t xml:space="preserve">Предпочтения </w:t>
      </w:r>
      <w:r w:rsidR="00CF0A8D">
        <w:rPr>
          <w:rFonts w:ascii="Times New Roman" w:hAnsi="Times New Roman"/>
          <w:sz w:val="28"/>
          <w:szCs w:val="28"/>
          <w:lang w:val="ru-RU"/>
        </w:rPr>
        <w:t>в области дополнительных медицинских услуг потребителей, ориентирующихся на эстетические мотивы</w:t>
      </w:r>
    </w:p>
    <w:p w:rsidR="009A2EC2" w:rsidRPr="00AD1CD7" w:rsidRDefault="001A76B4"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качестве основной цели визита, в отличие от представителей других сегментов, клиенты, ориентирующиеся на эстетические качества очков, выделяют, по большей части, приобретение новой пары очков (согласно ответу 54% респондентов). Достаточно велика доля тех клиентов, которые посещают салоны оптики для </w:t>
      </w:r>
      <w:proofErr w:type="gramStart"/>
      <w:r>
        <w:rPr>
          <w:rFonts w:ascii="Times New Roman" w:hAnsi="Times New Roman"/>
          <w:sz w:val="28"/>
          <w:szCs w:val="28"/>
          <w:lang w:val="ru-RU"/>
        </w:rPr>
        <w:t>замены</w:t>
      </w:r>
      <w:proofErr w:type="gramEnd"/>
      <w:r>
        <w:rPr>
          <w:rFonts w:ascii="Times New Roman" w:hAnsi="Times New Roman"/>
          <w:sz w:val="28"/>
          <w:szCs w:val="28"/>
          <w:lang w:val="ru-RU"/>
        </w:rPr>
        <w:t xml:space="preserve"> имеющейся у них пары очко</w:t>
      </w:r>
      <w:r w:rsidR="00452E08">
        <w:rPr>
          <w:rFonts w:ascii="Times New Roman" w:hAnsi="Times New Roman"/>
          <w:sz w:val="28"/>
          <w:szCs w:val="28"/>
          <w:lang w:val="ru-RU"/>
        </w:rPr>
        <w:t>в</w:t>
      </w:r>
      <w:r>
        <w:rPr>
          <w:rFonts w:ascii="Times New Roman" w:hAnsi="Times New Roman"/>
          <w:sz w:val="28"/>
          <w:szCs w:val="28"/>
          <w:lang w:val="ru-RU"/>
        </w:rPr>
        <w:t xml:space="preserve">, таких респондентов в ходе опроса было выявлено порядка 30%. Данные показатели являются вполне объяснимыми, учитывая специфику статусной оптики. </w:t>
      </w:r>
    </w:p>
    <w:p w:rsidR="009A2EC2" w:rsidRPr="00AD1CD7" w:rsidRDefault="001A76B4" w:rsidP="00CF0A8D">
      <w:pPr>
        <w:spacing w:line="36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Клиент либо приобретает основную пару очков и совершает покупки последующих пар очков для специальных целей (отдых, вождение автомобиля, чтение и т.д.) </w:t>
      </w:r>
      <w:r w:rsidR="00A54835">
        <w:rPr>
          <w:rFonts w:ascii="Times New Roman" w:hAnsi="Times New Roman"/>
          <w:sz w:val="28"/>
          <w:szCs w:val="28"/>
          <w:lang w:val="ru-RU"/>
        </w:rPr>
        <w:t xml:space="preserve">по мере возникновения потребностей, либо совершает покупки с определенной периодичностью, обзаводясь дополнительными очками для привнесения изменений в собственный стиль, либо периодически меняет основную пару очков, в соответствии с текущими представлениями о необходимом дизайне очков и подходящем типе линз. </w:t>
      </w:r>
      <w:proofErr w:type="gramEnd"/>
    </w:p>
    <w:p w:rsidR="0022575F" w:rsidRDefault="00A54835"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Кроме того, следует заметить, что клиенты рассматриваемой категории, согласно опросу, не совершают визитов в салон оптики для регулярной проверки зрения, равно как и для ознакомления с новыми технологиями, применяемыми в изготовлении очков. Однако посещение </w:t>
      </w:r>
      <w:r>
        <w:rPr>
          <w:rFonts w:ascii="Times New Roman" w:hAnsi="Times New Roman"/>
          <w:sz w:val="28"/>
          <w:szCs w:val="28"/>
          <w:lang w:val="ru-RU"/>
        </w:rPr>
        <w:lastRenderedPageBreak/>
        <w:t>оптики</w:t>
      </w:r>
      <w:r w:rsidR="00E97804">
        <w:rPr>
          <w:rFonts w:ascii="Times New Roman" w:hAnsi="Times New Roman"/>
          <w:sz w:val="28"/>
          <w:szCs w:val="28"/>
          <w:lang w:val="ru-RU"/>
        </w:rPr>
        <w:t xml:space="preserve">, связанное с ознакомлением клиента с текущим ассортиментом, становится актуальным для 16% респондентов. </w:t>
      </w:r>
    </w:p>
    <w:p w:rsidR="009A2EC2" w:rsidRPr="00AD1CD7" w:rsidRDefault="006F3831"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Подводя итог, представляется возможным составление некоего портрета </w:t>
      </w:r>
      <w:r w:rsidR="00452E08">
        <w:rPr>
          <w:rFonts w:ascii="Times New Roman" w:hAnsi="Times New Roman"/>
          <w:sz w:val="28"/>
          <w:szCs w:val="28"/>
          <w:lang w:val="ru-RU"/>
        </w:rPr>
        <w:t>потребителя</w:t>
      </w:r>
      <w:r>
        <w:rPr>
          <w:rFonts w:ascii="Times New Roman" w:hAnsi="Times New Roman"/>
          <w:sz w:val="28"/>
          <w:szCs w:val="28"/>
          <w:lang w:val="ru-RU"/>
        </w:rPr>
        <w:t xml:space="preserve">, на которого компании следует ориентироваться при корректировке комплекса маркетинга. В целом, можно сказать, что потребитель, о котором идет речь, </w:t>
      </w:r>
      <w:r w:rsidR="00452E08">
        <w:rPr>
          <w:rFonts w:ascii="Times New Roman" w:hAnsi="Times New Roman"/>
          <w:sz w:val="28"/>
          <w:szCs w:val="28"/>
          <w:lang w:val="ru-RU"/>
        </w:rPr>
        <w:t>является жите</w:t>
      </w:r>
      <w:r w:rsidR="008B3D4E">
        <w:rPr>
          <w:rFonts w:ascii="Times New Roman" w:hAnsi="Times New Roman"/>
          <w:sz w:val="28"/>
          <w:szCs w:val="28"/>
          <w:lang w:val="ru-RU"/>
        </w:rPr>
        <w:t>лем города Перми, по большому счету, относительно молодого, ближе к среднему, возраста. Оптика для данного потребителя входит в круг регулярных покупок, которые он совершает, в среднем,</w:t>
      </w:r>
      <w:r w:rsidR="006D38DC">
        <w:rPr>
          <w:rFonts w:ascii="Times New Roman" w:hAnsi="Times New Roman"/>
          <w:sz w:val="28"/>
          <w:szCs w:val="28"/>
          <w:lang w:val="ru-RU"/>
        </w:rPr>
        <w:t xml:space="preserve"> раз в один-два года. Каждое новое приобретение или замена оптики, главным образом, связано для рассматриваемого потребителя не только с заботой о здоровье глаз и комфортном зрении, но и изменениями в личных требованиях к внешнему виду очков. </w:t>
      </w:r>
    </w:p>
    <w:p w:rsidR="009A2EC2" w:rsidRPr="00AD1CD7" w:rsidRDefault="006D38DC"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Потребитель не стремится приобрести одну пару очков на все случаи жизни. Напротив, его выбор </w:t>
      </w:r>
      <w:r w:rsidR="00707DD9">
        <w:rPr>
          <w:rFonts w:ascii="Times New Roman" w:hAnsi="Times New Roman"/>
          <w:sz w:val="28"/>
          <w:szCs w:val="28"/>
          <w:lang w:val="ru-RU"/>
        </w:rPr>
        <w:t xml:space="preserve">предопределяют различные ситуации ношения очков, где выбранная им оправа подчеркнет стиль и статус, а различные варианты линзовых покрытий обеспечат комфортное зрение в требуемых условиях. Имея при этом основную пару очков, потребитель стремится к </w:t>
      </w:r>
      <w:r w:rsidR="00452E08">
        <w:rPr>
          <w:rFonts w:ascii="Times New Roman" w:hAnsi="Times New Roman"/>
          <w:sz w:val="28"/>
          <w:szCs w:val="28"/>
          <w:lang w:val="ru-RU"/>
        </w:rPr>
        <w:t>приобретению</w:t>
      </w:r>
      <w:r w:rsidR="00707DD9">
        <w:rPr>
          <w:rFonts w:ascii="Times New Roman" w:hAnsi="Times New Roman"/>
          <w:sz w:val="28"/>
          <w:szCs w:val="28"/>
          <w:lang w:val="ru-RU"/>
        </w:rPr>
        <w:t xml:space="preserve"> оптики, обладающей </w:t>
      </w:r>
      <w:r w:rsidR="00F6249F">
        <w:rPr>
          <w:rFonts w:ascii="Times New Roman" w:hAnsi="Times New Roman"/>
          <w:sz w:val="28"/>
          <w:szCs w:val="28"/>
          <w:lang w:val="ru-RU"/>
        </w:rPr>
        <w:t xml:space="preserve">определенной долей престижа. Визит в салон оптики связан для данного потребителя с </w:t>
      </w:r>
      <w:r w:rsidR="005A6926">
        <w:rPr>
          <w:rFonts w:ascii="Times New Roman" w:hAnsi="Times New Roman"/>
          <w:sz w:val="28"/>
          <w:szCs w:val="28"/>
          <w:lang w:val="ru-RU"/>
        </w:rPr>
        <w:t xml:space="preserve">покупкой новой пары очков, это значит, что клиент может совершить заказ, как на основную, так и на дополнительную пару. </w:t>
      </w:r>
    </w:p>
    <w:p w:rsidR="009A2EC2" w:rsidRPr="00AD1CD7" w:rsidRDefault="005A6926"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Проводя поиск информации о салонах оптики, рассматриваемый потребитель в меньшей степени ориентируется на советы родственников и знакомых.</w:t>
      </w:r>
      <w:r w:rsidR="00D00A0E">
        <w:rPr>
          <w:rFonts w:ascii="Times New Roman" w:hAnsi="Times New Roman"/>
          <w:sz w:val="28"/>
          <w:szCs w:val="28"/>
          <w:lang w:val="ru-RU"/>
        </w:rPr>
        <w:t xml:space="preserve"> Опыт предыдущих покупок также незначительно влияет на </w:t>
      </w:r>
      <w:r w:rsidR="00B772E9">
        <w:rPr>
          <w:rFonts w:ascii="Times New Roman" w:hAnsi="Times New Roman"/>
          <w:sz w:val="28"/>
          <w:szCs w:val="28"/>
          <w:lang w:val="ru-RU"/>
        </w:rPr>
        <w:t xml:space="preserve">выбор оптики, когда на передний план для клиента выходит ассортимент. </w:t>
      </w:r>
      <w:r w:rsidR="0036335E">
        <w:rPr>
          <w:rFonts w:ascii="Times New Roman" w:hAnsi="Times New Roman"/>
          <w:sz w:val="28"/>
          <w:szCs w:val="28"/>
          <w:lang w:val="ru-RU"/>
        </w:rPr>
        <w:t>Рекламные материалы, которые встречает клиент, являются, по большей части, элементами наружной рекламы салона. Учитывая, что место расположения точки является весомым а</w:t>
      </w:r>
      <w:r w:rsidR="00452E08">
        <w:rPr>
          <w:rFonts w:ascii="Times New Roman" w:hAnsi="Times New Roman"/>
          <w:sz w:val="28"/>
          <w:szCs w:val="28"/>
          <w:lang w:val="ru-RU"/>
        </w:rPr>
        <w:t>р</w:t>
      </w:r>
      <w:r w:rsidR="0036335E">
        <w:rPr>
          <w:rFonts w:ascii="Times New Roman" w:hAnsi="Times New Roman"/>
          <w:sz w:val="28"/>
          <w:szCs w:val="28"/>
          <w:lang w:val="ru-RU"/>
        </w:rPr>
        <w:t>гументом в пользу салона оптики для выбранного клиента, можно сказать о том, что он обращает внимани</w:t>
      </w:r>
      <w:r w:rsidR="006961EA">
        <w:rPr>
          <w:rFonts w:ascii="Times New Roman" w:hAnsi="Times New Roman"/>
          <w:sz w:val="28"/>
          <w:szCs w:val="28"/>
          <w:lang w:val="ru-RU"/>
        </w:rPr>
        <w:t xml:space="preserve">е на внешний облик салона и удобство его расположения. </w:t>
      </w:r>
    </w:p>
    <w:p w:rsidR="009A2EC2" w:rsidRPr="00AD1CD7" w:rsidRDefault="006961EA"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Клиент ценит свое время: изготовление пары очков в короткие сроки для него важнее, чем более детальные консультации офтальмологов. В связи с этим, при новом обращении в салон, клиент </w:t>
      </w:r>
      <w:r w:rsidR="00FA7C1D">
        <w:rPr>
          <w:rFonts w:ascii="Times New Roman" w:hAnsi="Times New Roman"/>
          <w:sz w:val="28"/>
          <w:szCs w:val="28"/>
          <w:lang w:val="ru-RU"/>
        </w:rPr>
        <w:t xml:space="preserve">склонен пройти лишь базовую проверку остроты зрения, в качестве регулярной меры, позволяющей ему следить за здоровьем. </w:t>
      </w:r>
      <w:r w:rsidR="0009765A">
        <w:rPr>
          <w:rFonts w:ascii="Times New Roman" w:hAnsi="Times New Roman"/>
          <w:sz w:val="28"/>
          <w:szCs w:val="28"/>
          <w:lang w:val="ru-RU"/>
        </w:rPr>
        <w:t xml:space="preserve">В качестве основной пары очков клиент склонен иметь оправу стоимостью до 10 000 рублей, а порой и выше. </w:t>
      </w:r>
    </w:p>
    <w:p w:rsidR="005329EA" w:rsidRPr="0036335E" w:rsidRDefault="0009765A" w:rsidP="00CF0A8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Дорогостоящая оптика характеризуется весьма солидным выбором оправ</w:t>
      </w:r>
      <w:r w:rsidR="00EC38F0">
        <w:rPr>
          <w:rFonts w:ascii="Times New Roman" w:hAnsi="Times New Roman"/>
          <w:sz w:val="28"/>
          <w:szCs w:val="28"/>
          <w:lang w:val="ru-RU"/>
        </w:rPr>
        <w:t xml:space="preserve">, подчеркивающих индивидуальность клиента и тот статус, который он хочет подчеркнуть. Кроме того, в различных жизненных ситуациях потребитель использует дополнительные очки, приобретенные в более низкой ценовой категории (до 5 000 рублей), регулярно заменяя подобные изделия. </w:t>
      </w:r>
    </w:p>
    <w:p w:rsidR="003D1C6A" w:rsidRDefault="003D1C6A" w:rsidP="00CF0A8D">
      <w:pPr>
        <w:spacing w:line="360" w:lineRule="auto"/>
        <w:ind w:firstLine="709"/>
        <w:jc w:val="both"/>
        <w:rPr>
          <w:rFonts w:ascii="Times New Roman" w:hAnsi="Times New Roman"/>
          <w:sz w:val="28"/>
          <w:szCs w:val="28"/>
          <w:lang w:val="ru-RU"/>
        </w:rPr>
      </w:pPr>
    </w:p>
    <w:p w:rsidR="005B3786" w:rsidRDefault="005B3786" w:rsidP="00FF1645">
      <w:pPr>
        <w:spacing w:line="360" w:lineRule="auto"/>
        <w:jc w:val="both"/>
        <w:rPr>
          <w:rFonts w:ascii="Times New Roman" w:hAnsi="Times New Roman"/>
          <w:sz w:val="28"/>
          <w:szCs w:val="28"/>
          <w:lang w:val="ru-RU"/>
        </w:rPr>
      </w:pPr>
    </w:p>
    <w:p w:rsidR="005B3786" w:rsidRDefault="005B3786" w:rsidP="00FF1645">
      <w:pPr>
        <w:spacing w:line="360" w:lineRule="auto"/>
        <w:jc w:val="both"/>
        <w:rPr>
          <w:rFonts w:ascii="Times New Roman" w:hAnsi="Times New Roman"/>
          <w:sz w:val="28"/>
          <w:szCs w:val="28"/>
          <w:lang w:val="ru-RU"/>
        </w:rPr>
      </w:pPr>
    </w:p>
    <w:p w:rsidR="005B3786" w:rsidRDefault="005B3786" w:rsidP="00FF1645">
      <w:pPr>
        <w:spacing w:line="360" w:lineRule="auto"/>
        <w:jc w:val="both"/>
        <w:rPr>
          <w:rFonts w:ascii="Times New Roman" w:hAnsi="Times New Roman"/>
          <w:sz w:val="28"/>
          <w:szCs w:val="28"/>
          <w:lang w:val="ru-RU"/>
        </w:rPr>
      </w:pPr>
    </w:p>
    <w:p w:rsidR="005B3786" w:rsidRDefault="005B3786" w:rsidP="00FF1645">
      <w:pPr>
        <w:spacing w:line="360" w:lineRule="auto"/>
        <w:jc w:val="both"/>
        <w:rPr>
          <w:rFonts w:ascii="Times New Roman" w:hAnsi="Times New Roman"/>
          <w:sz w:val="28"/>
          <w:szCs w:val="28"/>
          <w:lang w:val="ru-RU"/>
        </w:rPr>
      </w:pPr>
    </w:p>
    <w:p w:rsidR="005B3786" w:rsidRDefault="005B3786"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Default="00452E08" w:rsidP="00FF1645">
      <w:pPr>
        <w:spacing w:line="360" w:lineRule="auto"/>
        <w:jc w:val="both"/>
        <w:rPr>
          <w:rFonts w:ascii="Times New Roman" w:hAnsi="Times New Roman"/>
          <w:sz w:val="28"/>
          <w:szCs w:val="28"/>
          <w:lang w:val="ru-RU"/>
        </w:rPr>
      </w:pPr>
    </w:p>
    <w:p w:rsidR="00452E08" w:rsidRPr="00C7497A" w:rsidRDefault="00452E08" w:rsidP="00FF1645">
      <w:pPr>
        <w:spacing w:line="360" w:lineRule="auto"/>
        <w:jc w:val="both"/>
        <w:rPr>
          <w:rFonts w:ascii="Times New Roman" w:hAnsi="Times New Roman"/>
          <w:sz w:val="28"/>
          <w:szCs w:val="28"/>
          <w:lang w:val="ru-RU"/>
        </w:rPr>
      </w:pPr>
    </w:p>
    <w:p w:rsidR="00346BF7" w:rsidRDefault="00955DC5" w:rsidP="00955DC5">
      <w:pPr>
        <w:pStyle w:val="1"/>
        <w:jc w:val="center"/>
        <w:rPr>
          <w:lang w:val="ru-RU"/>
        </w:rPr>
      </w:pPr>
      <w:bookmarkStart w:id="10" w:name="_Toc356814531"/>
      <w:r>
        <w:rPr>
          <w:lang w:val="ru-RU"/>
        </w:rPr>
        <w:lastRenderedPageBreak/>
        <w:t xml:space="preserve">Глава </w:t>
      </w:r>
      <w:r w:rsidR="00346BF7">
        <w:rPr>
          <w:lang w:val="ru-RU"/>
        </w:rPr>
        <w:t>3. Разработка рекомендаций по оптимизации комплекса маркетинга</w:t>
      </w:r>
      <w:r w:rsidR="00F60E50">
        <w:rPr>
          <w:lang w:val="ru-RU"/>
        </w:rPr>
        <w:t xml:space="preserve"> </w:t>
      </w:r>
      <w:r w:rsidR="00F60E50" w:rsidRPr="00F60E50">
        <w:rPr>
          <w:lang w:val="ru-RU"/>
        </w:rPr>
        <w:t>сети салонов оптики</w:t>
      </w:r>
      <w:r w:rsidR="00F60E50">
        <w:rPr>
          <w:lang w:val="ru-RU"/>
        </w:rPr>
        <w:t xml:space="preserve"> «Технологии зрения»</w:t>
      </w:r>
      <w:bookmarkEnd w:id="10"/>
    </w:p>
    <w:p w:rsidR="00452E08" w:rsidRPr="00452E08" w:rsidRDefault="00452E08" w:rsidP="00452E08">
      <w:pPr>
        <w:rPr>
          <w:lang w:val="ru-RU"/>
        </w:rPr>
      </w:pPr>
    </w:p>
    <w:p w:rsidR="00FC51AB" w:rsidRDefault="00FC51AB"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При оптимизации комплекса маркетинга необходимо, в первую очередь, учесть</w:t>
      </w:r>
      <w:r w:rsidR="00C82510">
        <w:rPr>
          <w:rFonts w:ascii="Times New Roman" w:hAnsi="Times New Roman"/>
          <w:sz w:val="28"/>
          <w:szCs w:val="28"/>
          <w:lang w:val="ru-RU"/>
        </w:rPr>
        <w:t xml:space="preserve">, на какой сегмент ориентируется организация при формировании стратегии. На основании интерпретации результатов исследования, было выделено два значимых для компании сегмента. Критерием для классификации потребителей послужил их основной мотив приобретения очков в салоне оптики. Таким образом, первый сегмент характеризуется сугубо здравоохранительными мотивами, а второй сегмент </w:t>
      </w:r>
      <w:r w:rsidR="00F56B25">
        <w:rPr>
          <w:rFonts w:ascii="Times New Roman" w:hAnsi="Times New Roman"/>
          <w:sz w:val="28"/>
          <w:szCs w:val="28"/>
          <w:lang w:val="ru-RU"/>
        </w:rPr>
        <w:t xml:space="preserve">нацелен на приобретение качественной оптики высокого класса, удовлетворяющей, помимо прочего, его эстетическим представлениям. Согласно текущему позиционированию компании, в рамках данной работы предполагается сосредоточение внимания на втором из выделенных сегментов, как </w:t>
      </w:r>
      <w:proofErr w:type="gramStart"/>
      <w:r w:rsidR="00F56B25">
        <w:rPr>
          <w:rFonts w:ascii="Times New Roman" w:hAnsi="Times New Roman"/>
          <w:sz w:val="28"/>
          <w:szCs w:val="28"/>
          <w:lang w:val="ru-RU"/>
        </w:rPr>
        <w:t>на</w:t>
      </w:r>
      <w:proofErr w:type="gramEnd"/>
      <w:r w:rsidR="00F56B25">
        <w:rPr>
          <w:rFonts w:ascii="Times New Roman" w:hAnsi="Times New Roman"/>
          <w:sz w:val="28"/>
          <w:szCs w:val="28"/>
          <w:lang w:val="ru-RU"/>
        </w:rPr>
        <w:t xml:space="preserve"> наиболее прибыльном, уступающим, однако, первому сегменту по объему.</w:t>
      </w:r>
    </w:p>
    <w:p w:rsidR="00F56B25" w:rsidRDefault="00A812F9"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Меры, предлагаемые для принятия, описанные в данной работе, носят сугубо рекомендательный характер и базируются на отдельных элементах комплекса маркетинга, нуждающихся в доработке. Необходимо понимать, что не каждый аспект выделенных компонентов комплекса маркетинга нуждается в корректировке, потому как компания «</w:t>
      </w:r>
      <w:r w:rsidR="00DD4E57">
        <w:rPr>
          <w:rFonts w:ascii="Times New Roman" w:hAnsi="Times New Roman"/>
          <w:sz w:val="28"/>
          <w:szCs w:val="28"/>
          <w:lang w:val="ru-RU"/>
        </w:rPr>
        <w:t>Технологии зрения», функционируя</w:t>
      </w:r>
      <w:r>
        <w:rPr>
          <w:rFonts w:ascii="Times New Roman" w:hAnsi="Times New Roman"/>
          <w:sz w:val="28"/>
          <w:szCs w:val="28"/>
          <w:lang w:val="ru-RU"/>
        </w:rPr>
        <w:t xml:space="preserve"> </w:t>
      </w:r>
      <w:proofErr w:type="gramStart"/>
      <w:r w:rsidR="00DD4E57">
        <w:rPr>
          <w:rFonts w:ascii="Times New Roman" w:hAnsi="Times New Roman"/>
          <w:sz w:val="28"/>
          <w:szCs w:val="28"/>
          <w:lang w:val="ru-RU"/>
        </w:rPr>
        <w:t>около пяти лет, создала</w:t>
      </w:r>
      <w:proofErr w:type="gramEnd"/>
      <w:r w:rsidR="00DD4E57">
        <w:rPr>
          <w:rFonts w:ascii="Times New Roman" w:hAnsi="Times New Roman"/>
          <w:sz w:val="28"/>
          <w:szCs w:val="28"/>
          <w:lang w:val="ru-RU"/>
        </w:rPr>
        <w:t xml:space="preserve"> ряд условий, обеспечивающих эффективность комплекса маркетинга.</w:t>
      </w:r>
    </w:p>
    <w:p w:rsidR="00DD4E57" w:rsidRDefault="00DD4E57"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Основным </w:t>
      </w:r>
      <w:r w:rsidR="00350FBF">
        <w:rPr>
          <w:rFonts w:ascii="Times New Roman" w:hAnsi="Times New Roman"/>
          <w:sz w:val="28"/>
          <w:szCs w:val="28"/>
          <w:lang w:val="ru-RU"/>
        </w:rPr>
        <w:t xml:space="preserve">направлением проведения мероприятий по оптимизации комплекса </w:t>
      </w:r>
      <w:r w:rsidR="00452E08">
        <w:rPr>
          <w:rFonts w:ascii="Times New Roman" w:hAnsi="Times New Roman"/>
          <w:sz w:val="28"/>
          <w:szCs w:val="28"/>
          <w:lang w:val="ru-RU"/>
        </w:rPr>
        <w:t>маркетинга</w:t>
      </w:r>
      <w:r w:rsidR="00350FBF">
        <w:rPr>
          <w:rFonts w:ascii="Times New Roman" w:hAnsi="Times New Roman"/>
          <w:sz w:val="28"/>
          <w:szCs w:val="28"/>
          <w:lang w:val="ru-RU"/>
        </w:rPr>
        <w:t xml:space="preserve">, является элемент «Решение». </w:t>
      </w:r>
      <w:r w:rsidR="00F6791B">
        <w:rPr>
          <w:rFonts w:ascii="Times New Roman" w:hAnsi="Times New Roman"/>
          <w:sz w:val="28"/>
          <w:szCs w:val="28"/>
          <w:lang w:val="ru-RU"/>
        </w:rPr>
        <w:t>Компании следует предлагать</w:t>
      </w:r>
      <w:r w:rsidR="00E35138">
        <w:rPr>
          <w:rFonts w:ascii="Times New Roman" w:hAnsi="Times New Roman"/>
          <w:sz w:val="28"/>
          <w:szCs w:val="28"/>
          <w:lang w:val="ru-RU"/>
        </w:rPr>
        <w:t xml:space="preserve"> комплексные</w:t>
      </w:r>
      <w:r w:rsidR="00F6791B">
        <w:rPr>
          <w:rFonts w:ascii="Times New Roman" w:hAnsi="Times New Roman"/>
          <w:sz w:val="28"/>
          <w:szCs w:val="28"/>
          <w:lang w:val="ru-RU"/>
        </w:rPr>
        <w:t xml:space="preserve"> решения в области статусной оптики, развивая </w:t>
      </w:r>
      <w:r w:rsidR="00452E08">
        <w:rPr>
          <w:rFonts w:ascii="Times New Roman" w:hAnsi="Times New Roman"/>
          <w:sz w:val="28"/>
          <w:szCs w:val="28"/>
          <w:lang w:val="ru-RU"/>
        </w:rPr>
        <w:t>ассортимент</w:t>
      </w:r>
      <w:r w:rsidR="003D7A73">
        <w:rPr>
          <w:rFonts w:ascii="Times New Roman" w:hAnsi="Times New Roman"/>
          <w:sz w:val="28"/>
          <w:szCs w:val="28"/>
          <w:lang w:val="ru-RU"/>
        </w:rPr>
        <w:t xml:space="preserve"> соответствующих</w:t>
      </w:r>
      <w:r w:rsidR="00F6791B">
        <w:rPr>
          <w:rFonts w:ascii="Times New Roman" w:hAnsi="Times New Roman"/>
          <w:sz w:val="28"/>
          <w:szCs w:val="28"/>
          <w:lang w:val="ru-RU"/>
        </w:rPr>
        <w:t xml:space="preserve"> оправ. </w:t>
      </w:r>
      <w:r w:rsidR="00E2204F">
        <w:rPr>
          <w:rFonts w:ascii="Times New Roman" w:hAnsi="Times New Roman"/>
          <w:sz w:val="28"/>
          <w:szCs w:val="28"/>
          <w:lang w:val="ru-RU"/>
        </w:rPr>
        <w:t xml:space="preserve">Мотив удовлетворения эстетических потребностей довольно тесно пересекается с мотивом обладания высокотехнологичной парой очков. Поэтому представляется возможным обеспечить клиента информацией о материалах и технологиях, используемых </w:t>
      </w:r>
      <w:r w:rsidR="00E2204F">
        <w:rPr>
          <w:rFonts w:ascii="Times New Roman" w:hAnsi="Times New Roman"/>
          <w:sz w:val="28"/>
          <w:szCs w:val="28"/>
          <w:lang w:val="ru-RU"/>
        </w:rPr>
        <w:lastRenderedPageBreak/>
        <w:t>для изготовления более дорогих пар очков высокого статуса</w:t>
      </w:r>
      <w:r w:rsidR="003D7A73">
        <w:rPr>
          <w:rFonts w:ascii="Times New Roman" w:hAnsi="Times New Roman"/>
          <w:sz w:val="28"/>
          <w:szCs w:val="28"/>
          <w:lang w:val="ru-RU"/>
        </w:rPr>
        <w:t>. Данную информацию можно предоставить как непосредственно перед оформлением заказа, так и при помощи информационных материалов салона, таких как специализированные демонстрационные стенды.</w:t>
      </w:r>
      <w:r w:rsidR="0064236A">
        <w:rPr>
          <w:rFonts w:ascii="Times New Roman" w:hAnsi="Times New Roman"/>
          <w:sz w:val="28"/>
          <w:szCs w:val="28"/>
          <w:lang w:val="ru-RU"/>
        </w:rPr>
        <w:t xml:space="preserve"> Цель создания демонстрационных стендов заключается в наглядной демонстрации достоинств разных покрытий линз</w:t>
      </w:r>
      <w:r w:rsidR="00E35138">
        <w:rPr>
          <w:rFonts w:ascii="Times New Roman" w:hAnsi="Times New Roman"/>
          <w:sz w:val="28"/>
          <w:szCs w:val="28"/>
          <w:lang w:val="ru-RU"/>
        </w:rPr>
        <w:t xml:space="preserve"> путем воздействия на них различным освещением.</w:t>
      </w:r>
      <w:r w:rsidR="003D7A73">
        <w:rPr>
          <w:rFonts w:ascii="Times New Roman" w:hAnsi="Times New Roman"/>
          <w:sz w:val="28"/>
          <w:szCs w:val="28"/>
          <w:lang w:val="ru-RU"/>
        </w:rPr>
        <w:t xml:space="preserve"> </w:t>
      </w:r>
      <w:r w:rsidR="004D1FAC">
        <w:rPr>
          <w:rFonts w:ascii="Times New Roman" w:hAnsi="Times New Roman"/>
          <w:sz w:val="28"/>
          <w:szCs w:val="28"/>
          <w:lang w:val="ru-RU"/>
        </w:rPr>
        <w:t>Кроме того, текущая выкладка товара выполнена таким образом, что клиенту на первый взгляд довольно трудно определить, будет ли конкретная оправа соответствовать целям использования. Необходимо сгруппировать ряд оправ по основной цели их использования</w:t>
      </w:r>
      <w:r w:rsidR="009319CE">
        <w:rPr>
          <w:rFonts w:ascii="Times New Roman" w:hAnsi="Times New Roman"/>
          <w:sz w:val="28"/>
          <w:szCs w:val="28"/>
          <w:lang w:val="ru-RU"/>
        </w:rPr>
        <w:t xml:space="preserve">. Среди основных групп предлагается выделить </w:t>
      </w:r>
      <w:proofErr w:type="gramStart"/>
      <w:r w:rsidR="009319CE">
        <w:rPr>
          <w:rFonts w:ascii="Times New Roman" w:hAnsi="Times New Roman"/>
          <w:sz w:val="28"/>
          <w:szCs w:val="28"/>
          <w:lang w:val="ru-RU"/>
        </w:rPr>
        <w:t>следующие</w:t>
      </w:r>
      <w:proofErr w:type="gramEnd"/>
      <w:r w:rsidR="009319CE">
        <w:rPr>
          <w:rFonts w:ascii="Times New Roman" w:hAnsi="Times New Roman"/>
          <w:sz w:val="28"/>
          <w:szCs w:val="28"/>
          <w:lang w:val="ru-RU"/>
        </w:rPr>
        <w:t>:</w:t>
      </w:r>
    </w:p>
    <w:p w:rsidR="009319CE" w:rsidRDefault="009319CE" w:rsidP="00452E08">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Очки для активного отдыха</w:t>
      </w:r>
    </w:p>
    <w:p w:rsidR="009319CE" w:rsidRDefault="009319CE" w:rsidP="00452E08">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Очки для работы в офисе</w:t>
      </w:r>
    </w:p>
    <w:p w:rsidR="009319CE" w:rsidRDefault="009319CE" w:rsidP="00452E08">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Очки, предназначенные для активных автомобилистов</w:t>
      </w:r>
    </w:p>
    <w:p w:rsidR="009319CE" w:rsidRDefault="009319CE" w:rsidP="00452E08">
      <w:pPr>
        <w:pStyle w:val="aa"/>
        <w:numPr>
          <w:ilvl w:val="0"/>
          <w:numId w:val="9"/>
        </w:num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Очки для повседневного ношения.</w:t>
      </w:r>
    </w:p>
    <w:p w:rsidR="009319CE" w:rsidRDefault="009319CE"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Каждая товарная группа может </w:t>
      </w:r>
      <w:r w:rsidR="00452E08">
        <w:rPr>
          <w:rFonts w:ascii="Times New Roman" w:hAnsi="Times New Roman"/>
          <w:sz w:val="28"/>
          <w:szCs w:val="28"/>
          <w:lang w:val="ru-RU"/>
        </w:rPr>
        <w:t>располагаться</w:t>
      </w:r>
      <w:r>
        <w:rPr>
          <w:rFonts w:ascii="Times New Roman" w:hAnsi="Times New Roman"/>
          <w:sz w:val="28"/>
          <w:szCs w:val="28"/>
          <w:lang w:val="ru-RU"/>
        </w:rPr>
        <w:t xml:space="preserve"> на отдельных стойках, а непосредственно рядом с каждой из подобных стоек рекомендуется расположить наглядные материалы, иллюстрирующие достоинства оправ и предлагающие подходящие для выбранных ситуаций линзы. </w:t>
      </w:r>
      <w:r w:rsidR="0064236A">
        <w:rPr>
          <w:rFonts w:ascii="Times New Roman" w:hAnsi="Times New Roman"/>
          <w:sz w:val="28"/>
          <w:szCs w:val="28"/>
          <w:lang w:val="ru-RU"/>
        </w:rPr>
        <w:t>Подбор очков также должен происходить с учетом требуемой ситуации ношения очков. Это значит, что оптик-консультант</w:t>
      </w:r>
      <w:r w:rsidR="00E35138">
        <w:rPr>
          <w:rFonts w:ascii="Times New Roman" w:hAnsi="Times New Roman"/>
          <w:sz w:val="28"/>
          <w:szCs w:val="28"/>
          <w:lang w:val="ru-RU"/>
        </w:rPr>
        <w:t>, выявив потребности,</w:t>
      </w:r>
      <w:r w:rsidR="0064236A">
        <w:rPr>
          <w:rFonts w:ascii="Times New Roman" w:hAnsi="Times New Roman"/>
          <w:sz w:val="28"/>
          <w:szCs w:val="28"/>
          <w:lang w:val="ru-RU"/>
        </w:rPr>
        <w:t xml:space="preserve"> должен предложить различные варианты комбинаций материалов оправ и линз, оптимальных для разных ситуаций.</w:t>
      </w:r>
    </w:p>
    <w:p w:rsidR="00E35138" w:rsidRDefault="00E35138"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Также, учитывая необходимость повысить восприятие и осведомленность потребителя на этапе поиска информации, имеет смысл использовать каналы коммуникаций, отличные </w:t>
      </w:r>
      <w:proofErr w:type="gramStart"/>
      <w:r>
        <w:rPr>
          <w:rFonts w:ascii="Times New Roman" w:hAnsi="Times New Roman"/>
          <w:sz w:val="28"/>
          <w:szCs w:val="28"/>
          <w:lang w:val="ru-RU"/>
        </w:rPr>
        <w:t>от</w:t>
      </w:r>
      <w:proofErr w:type="gramEnd"/>
      <w:r>
        <w:rPr>
          <w:rFonts w:ascii="Times New Roman" w:hAnsi="Times New Roman"/>
          <w:sz w:val="28"/>
          <w:szCs w:val="28"/>
          <w:lang w:val="ru-RU"/>
        </w:rPr>
        <w:t xml:space="preserve"> текущих. Как показал опрос, реклама в СМИ встретилась лишь </w:t>
      </w:r>
      <w:r w:rsidR="00D40796">
        <w:rPr>
          <w:rFonts w:ascii="Times New Roman" w:hAnsi="Times New Roman"/>
          <w:sz w:val="28"/>
          <w:szCs w:val="28"/>
          <w:lang w:val="ru-RU"/>
        </w:rPr>
        <w:t>незначительному числу</w:t>
      </w:r>
      <w:r>
        <w:rPr>
          <w:rFonts w:ascii="Times New Roman" w:hAnsi="Times New Roman"/>
          <w:sz w:val="28"/>
          <w:szCs w:val="28"/>
          <w:lang w:val="ru-RU"/>
        </w:rPr>
        <w:t xml:space="preserve"> респондентов. В рамках оптимизации информационного компонента, возможно использование рекламы в медицинских центрах, а также городских </w:t>
      </w:r>
      <w:proofErr w:type="spellStart"/>
      <w:proofErr w:type="gramStart"/>
      <w:r>
        <w:rPr>
          <w:rFonts w:ascii="Times New Roman" w:hAnsi="Times New Roman"/>
          <w:sz w:val="28"/>
          <w:szCs w:val="28"/>
          <w:lang w:val="ru-RU"/>
        </w:rPr>
        <w:t>интернет-порталах</w:t>
      </w:r>
      <w:proofErr w:type="spellEnd"/>
      <w:proofErr w:type="gramEnd"/>
      <w:r w:rsidR="00D40796">
        <w:rPr>
          <w:rFonts w:ascii="Times New Roman" w:hAnsi="Times New Roman"/>
          <w:sz w:val="28"/>
          <w:szCs w:val="28"/>
          <w:lang w:val="ru-RU"/>
        </w:rPr>
        <w:t>, посвященных здравоохранению</w:t>
      </w:r>
      <w:r>
        <w:rPr>
          <w:rFonts w:ascii="Times New Roman" w:hAnsi="Times New Roman"/>
          <w:sz w:val="28"/>
          <w:szCs w:val="28"/>
          <w:lang w:val="ru-RU"/>
        </w:rPr>
        <w:t xml:space="preserve">. Компания имеет </w:t>
      </w:r>
      <w:r>
        <w:rPr>
          <w:rFonts w:ascii="Times New Roman" w:hAnsi="Times New Roman"/>
          <w:sz w:val="28"/>
          <w:szCs w:val="28"/>
          <w:lang w:val="ru-RU"/>
        </w:rPr>
        <w:lastRenderedPageBreak/>
        <w:t xml:space="preserve">достаточно информативный сайт, а кроме того, располагает </w:t>
      </w:r>
      <w:proofErr w:type="gramStart"/>
      <w:r>
        <w:rPr>
          <w:rFonts w:ascii="Times New Roman" w:hAnsi="Times New Roman"/>
          <w:sz w:val="28"/>
          <w:szCs w:val="28"/>
          <w:lang w:val="ru-RU"/>
        </w:rPr>
        <w:t>небольшим</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интернет-магазином</w:t>
      </w:r>
      <w:proofErr w:type="spellEnd"/>
      <w:r>
        <w:rPr>
          <w:rFonts w:ascii="Times New Roman" w:hAnsi="Times New Roman"/>
          <w:sz w:val="28"/>
          <w:szCs w:val="28"/>
          <w:lang w:val="ru-RU"/>
        </w:rPr>
        <w:t>, и продвижение при помощи сетевых ресурсов позволило бы повысить осведомленность потребителя о предлагаемых услугах и ассортиментном ряде салонов оптики.</w:t>
      </w:r>
    </w:p>
    <w:p w:rsidR="00145D7C" w:rsidRDefault="00D40796"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Опрос также показал, что наружная реклама показала большую степень восприятия потребителем. В то же время, материалы наружной рекламы отражают лишь общую информацию о салоне. Рекламный материал, расположенный на фасаде ТЦ «Айсберг» нуждается в редактировании. Во-первых, его место расположения позволяет ознакомиться с информацией лишь при входе в ТЦ</w:t>
      </w:r>
      <w:r w:rsidR="00346BF7">
        <w:rPr>
          <w:rFonts w:ascii="Times New Roman" w:hAnsi="Times New Roman"/>
          <w:sz w:val="28"/>
          <w:szCs w:val="28"/>
          <w:lang w:val="ru-RU"/>
        </w:rPr>
        <w:t xml:space="preserve"> с одной стороны. Кроме того, информация на самом рекламном щите содержит лишь место положения салона относительно этажей ТЦ. </w:t>
      </w:r>
    </w:p>
    <w:p w:rsidR="00D40796" w:rsidRDefault="00E4717C" w:rsidP="00452E0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рамках совершенствования информационного компонента, предлагается </w:t>
      </w:r>
      <w:r w:rsidR="00346BF7">
        <w:rPr>
          <w:rFonts w:ascii="Times New Roman" w:hAnsi="Times New Roman"/>
          <w:sz w:val="28"/>
          <w:szCs w:val="28"/>
          <w:lang w:val="ru-RU"/>
        </w:rPr>
        <w:t xml:space="preserve"> </w:t>
      </w:r>
      <w:r w:rsidR="00145D7C">
        <w:rPr>
          <w:rFonts w:ascii="Times New Roman" w:hAnsi="Times New Roman"/>
          <w:sz w:val="28"/>
          <w:szCs w:val="28"/>
          <w:lang w:val="ru-RU"/>
        </w:rPr>
        <w:t xml:space="preserve">отказаться от имеющегося небольшого рекламного щита, расположенного на первом этаже фасада ТЦ «Айсберг» по адресу ул. Попова, 16, в пользу более информативного материала. Рекламный материал, согласно концепции </w:t>
      </w:r>
      <w:r w:rsidR="00145D7C">
        <w:rPr>
          <w:rFonts w:ascii="Times New Roman" w:hAnsi="Times New Roman"/>
          <w:sz w:val="28"/>
          <w:szCs w:val="28"/>
        </w:rPr>
        <w:t>SIVA</w:t>
      </w:r>
      <w:r w:rsidR="00145D7C">
        <w:rPr>
          <w:rFonts w:ascii="Times New Roman" w:hAnsi="Times New Roman"/>
          <w:sz w:val="28"/>
          <w:szCs w:val="28"/>
          <w:lang w:val="ru-RU"/>
        </w:rPr>
        <w:t>, должен содержать не только информацию о том, на каком этаже находится салон оптики «Технологии зрения», но и краткую информацию о решениях в области оптики, которые предлагает салон.</w:t>
      </w:r>
    </w:p>
    <w:p w:rsidR="00145D7C" w:rsidRDefault="00145D7C"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круг отражаемой рекламными материалами информации предлагается внести некоторые данные о тех категориях оправ, которые выделены в рамках совершенствования элемента «Решение». Такими данными могут служить, например, сведения о поступлении новой коллекции дизайнерских оправ, или о расширении линейки очков для активного отдыха (особенно подобная мера видится эффективной в соответствующие сезоны, когда подобные коллекции могут пользоваться спросом).</w:t>
      </w:r>
    </w:p>
    <w:p w:rsidR="00145D7C" w:rsidRDefault="00145D7C"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Кроме того, как было отмечено, необходимо отказаться от рекламных материалов в СМИ, отдавая предпочтение соответствующим рекламным материалам в медицинских учреждениях. В первую очередь, данная мера </w:t>
      </w:r>
      <w:r>
        <w:rPr>
          <w:rFonts w:ascii="Times New Roman" w:hAnsi="Times New Roman"/>
          <w:sz w:val="28"/>
          <w:szCs w:val="28"/>
          <w:lang w:val="ru-RU"/>
        </w:rPr>
        <w:lastRenderedPageBreak/>
        <w:t>нацелена на повышение информированности потенциальных клиентов об услугах салонов оптики «Технологии зрения», в том числе, входящих в круг дополнительных платных услуг.</w:t>
      </w:r>
    </w:p>
    <w:p w:rsidR="000201C1" w:rsidRDefault="000201C1"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Подобные рекламные материалы могут, к примеру, содержать информацию о важности обследования тех или иных характеристик состояния здоровья глаз, о пользе предлагаемых процедур, а также, в целом о необходимости подбора качественной оптики. Таким образом, потенциальные клиенты, имеющие проблемы в области здоровья глаз, или </w:t>
      </w:r>
      <w:r w:rsidR="006B53C6">
        <w:rPr>
          <w:rFonts w:ascii="Times New Roman" w:hAnsi="Times New Roman"/>
          <w:sz w:val="28"/>
          <w:szCs w:val="28"/>
          <w:lang w:val="ru-RU"/>
        </w:rPr>
        <w:t>желающие пройти диагностику для их выявления, могут быть осведомлены о том, что салоны оптики «Технологии зрения» способны предоставить комплексное решение проблем офтальмологического характера.</w:t>
      </w:r>
    </w:p>
    <w:p w:rsidR="004011E1" w:rsidRDefault="001F1954"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рамках совершенствования ценностного компонента необходимо сделать акцент на снижение косвенных издержек, которые несет потребитель при заказе очков в салоне оптики. Изготовление очков, в зависимости от конкретного случая, может потребовать от клиента одного или нескольких визитов в салон. В связи с этим, рекомендуется предложить клиенту возможность эффективного использования времени ожидания изготовления очков.</w:t>
      </w:r>
    </w:p>
    <w:p w:rsidR="001F1954" w:rsidRDefault="001F1954"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Данный шаг связан, в первую очередь, с начавшейся месяц назад акцией «очки за час», предполагающей подбор оправы, подбор и разметку линз</w:t>
      </w:r>
      <w:r w:rsidR="007C03AC">
        <w:rPr>
          <w:rFonts w:ascii="Times New Roman" w:hAnsi="Times New Roman"/>
          <w:sz w:val="28"/>
          <w:szCs w:val="28"/>
          <w:lang w:val="ru-RU"/>
        </w:rPr>
        <w:t>, проверку остроты зрения, оформление заказа и непосредственно изготовление очков в течени</w:t>
      </w:r>
      <w:proofErr w:type="gramStart"/>
      <w:r w:rsidR="007C03AC">
        <w:rPr>
          <w:rFonts w:ascii="Times New Roman" w:hAnsi="Times New Roman"/>
          <w:sz w:val="28"/>
          <w:szCs w:val="28"/>
          <w:lang w:val="ru-RU"/>
        </w:rPr>
        <w:t>и</w:t>
      </w:r>
      <w:proofErr w:type="gramEnd"/>
      <w:r w:rsidR="007C03AC">
        <w:rPr>
          <w:rFonts w:ascii="Times New Roman" w:hAnsi="Times New Roman"/>
          <w:sz w:val="28"/>
          <w:szCs w:val="28"/>
          <w:lang w:val="ru-RU"/>
        </w:rPr>
        <w:t xml:space="preserve"> одного часа. Существует, </w:t>
      </w:r>
      <w:proofErr w:type="gramStart"/>
      <w:r w:rsidR="007C03AC">
        <w:rPr>
          <w:rFonts w:ascii="Times New Roman" w:hAnsi="Times New Roman"/>
          <w:sz w:val="28"/>
          <w:szCs w:val="28"/>
          <w:lang w:val="ru-RU"/>
        </w:rPr>
        <w:t>однако</w:t>
      </w:r>
      <w:proofErr w:type="gramEnd"/>
      <w:r w:rsidR="007C03AC">
        <w:rPr>
          <w:rFonts w:ascii="Times New Roman" w:hAnsi="Times New Roman"/>
          <w:sz w:val="28"/>
          <w:szCs w:val="28"/>
          <w:lang w:val="ru-RU"/>
        </w:rPr>
        <w:t xml:space="preserve"> определенный временной интервал, составляющий порядка тридцати-сорока минут (в зависимости от случая), когда вовлеченность клиента в процесс не требуется. Главным образом, это происходит на этапе, когда оптик-консультант документально обрабатывает полученный заказ, а мастер занимается изготовлением требуемой пары очков. </w:t>
      </w:r>
    </w:p>
    <w:p w:rsidR="007C03AC" w:rsidRDefault="007C03AC"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Описанный временной промежуток необходимо заполнить, предоставив клиенту дополнительную ценность от посещения салона. Так как целевой потребитель ценит свое время, необходимо исключить </w:t>
      </w:r>
      <w:r>
        <w:rPr>
          <w:rFonts w:ascii="Times New Roman" w:hAnsi="Times New Roman"/>
          <w:sz w:val="28"/>
          <w:szCs w:val="28"/>
          <w:lang w:val="ru-RU"/>
        </w:rPr>
        <w:lastRenderedPageBreak/>
        <w:t xml:space="preserve">возможность получения заказа на следующий день. Временной промежуток достаточно мал для того, чтобы клиент сумел успеть </w:t>
      </w:r>
      <w:r w:rsidR="002B19E2">
        <w:rPr>
          <w:rFonts w:ascii="Times New Roman" w:hAnsi="Times New Roman"/>
          <w:sz w:val="28"/>
          <w:szCs w:val="28"/>
          <w:lang w:val="ru-RU"/>
        </w:rPr>
        <w:t>выполнить какие-либо личные задачи за пределами салона, но, в то же время, достаточно велик для ожидания.</w:t>
      </w:r>
    </w:p>
    <w:p w:rsidR="002B19E2" w:rsidRDefault="002B19E2"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Заполнение данного временного промежутка предлагается провести на основе тех услуг, которые предоставляет салон. Для салона, расположенного по адресу ул. Попова, 16, возможно предоставление офтальмологом консультаций для клиента на предмет здоровья глаз. Кроме того, клиент сможет пройти дополнительную диагностику, на которую, в обычной ситуации, он не смог бы выделить время.</w:t>
      </w:r>
    </w:p>
    <w:p w:rsidR="004F7F02" w:rsidRDefault="002B19E2"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Для салона, расположенного по адресу ул. </w:t>
      </w:r>
      <w:proofErr w:type="spellStart"/>
      <w:r>
        <w:rPr>
          <w:rFonts w:ascii="Times New Roman" w:hAnsi="Times New Roman"/>
          <w:sz w:val="28"/>
          <w:szCs w:val="28"/>
          <w:lang w:val="ru-RU"/>
        </w:rPr>
        <w:t>Уинская</w:t>
      </w:r>
      <w:proofErr w:type="spellEnd"/>
      <w:r>
        <w:rPr>
          <w:rFonts w:ascii="Times New Roman" w:hAnsi="Times New Roman"/>
          <w:sz w:val="28"/>
          <w:szCs w:val="28"/>
          <w:lang w:val="ru-RU"/>
        </w:rPr>
        <w:t xml:space="preserve">, 8, рекомендуется </w:t>
      </w:r>
      <w:r w:rsidR="004F7F02">
        <w:rPr>
          <w:rFonts w:ascii="Times New Roman" w:hAnsi="Times New Roman"/>
          <w:sz w:val="28"/>
          <w:szCs w:val="28"/>
          <w:lang w:val="ru-RU"/>
        </w:rPr>
        <w:t xml:space="preserve">более эффективное использование процедурного кабинета. Клиенты, ожидающие выполнения заказа, смогут воспользоваться новейшим оборудованием для получения физиотерапевтических и прочих процедур, направленных на оздоровление глаз. Кроме того, в совокупности с консультацией специалиста, это поможет популяризировать предлагаемые дополнительные услуги. </w:t>
      </w:r>
    </w:p>
    <w:p w:rsidR="002B19E2" w:rsidRDefault="004F7F02" w:rsidP="00145D7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Получив на бесплатной основе, при выполнении заказа на изготовление очков, определенную процедуру, требующую систематического использования, </w:t>
      </w:r>
      <w:r w:rsidR="00075207">
        <w:rPr>
          <w:rFonts w:ascii="Times New Roman" w:hAnsi="Times New Roman"/>
          <w:sz w:val="28"/>
          <w:szCs w:val="28"/>
          <w:lang w:val="ru-RU"/>
        </w:rPr>
        <w:t>а также рекомендации от врача, клиент, возможно, будет склонен получать подобные услуги и в дальнейшем, посещая процедурные кабинеты салонов «Технологии зрения» и в будущем. Следует заметить, что в данном случае имеет место некоторое форсирование спроса, потому как необходимость получения определенных процедур обосновывается медицинским специалистом.</w:t>
      </w:r>
    </w:p>
    <w:p w:rsidR="00C45B3B" w:rsidRDefault="00075207" w:rsidP="00C45B3B">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Помимо прочего, возможно предоставление скидок на определенные сопутствующие товары при покупке очков. К таким товарам можно отнести приспособления для хранения очков и их безопасного содержания, в том числе в автомобиле. Также к данной категории товаров можно отнести средства по уходу за покрытием линз</w:t>
      </w:r>
      <w:r w:rsidR="00C45B3B">
        <w:rPr>
          <w:rFonts w:ascii="Times New Roman" w:hAnsi="Times New Roman"/>
          <w:sz w:val="28"/>
          <w:szCs w:val="28"/>
          <w:lang w:val="ru-RU"/>
        </w:rPr>
        <w:t>.</w:t>
      </w:r>
    </w:p>
    <w:p w:rsidR="00C45B3B" w:rsidRDefault="00C45B3B" w:rsidP="00C45B3B">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Элемент «доступность», как показывает исследование, не нуждается в кардинальных изменениях или нововведениях. Расположение салонов отмечается как приемлемое по показателю удобства для клиентов. Кроме того, с точки зрения городской географии, данные салоны имеют вы</w:t>
      </w:r>
      <w:r w:rsidR="006F5A81">
        <w:rPr>
          <w:rFonts w:ascii="Times New Roman" w:hAnsi="Times New Roman"/>
          <w:sz w:val="28"/>
          <w:szCs w:val="28"/>
          <w:lang w:val="ru-RU"/>
        </w:rPr>
        <w:t>и</w:t>
      </w:r>
      <w:r>
        <w:rPr>
          <w:rFonts w:ascii="Times New Roman" w:hAnsi="Times New Roman"/>
          <w:sz w:val="28"/>
          <w:szCs w:val="28"/>
          <w:lang w:val="ru-RU"/>
        </w:rPr>
        <w:t xml:space="preserve">грышное </w:t>
      </w:r>
      <w:r w:rsidR="006F5A81">
        <w:rPr>
          <w:rFonts w:ascii="Times New Roman" w:hAnsi="Times New Roman"/>
          <w:sz w:val="28"/>
          <w:szCs w:val="28"/>
          <w:lang w:val="ru-RU"/>
        </w:rPr>
        <w:t>положение. Стоит, тем не менее, ввиду изменения других комплексов маркетинга, привести «доступность» в соответствие с ними.</w:t>
      </w:r>
    </w:p>
    <w:p w:rsidR="006F5A81" w:rsidRDefault="006F5A81" w:rsidP="00C45B3B">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Как было отмечено, в целях оптимизации ценностного элемента, предполагается более активное </w:t>
      </w:r>
      <w:proofErr w:type="spellStart"/>
      <w:r>
        <w:rPr>
          <w:rFonts w:ascii="Times New Roman" w:hAnsi="Times New Roman"/>
          <w:sz w:val="28"/>
          <w:szCs w:val="28"/>
          <w:lang w:val="ru-RU"/>
        </w:rPr>
        <w:t>задействование</w:t>
      </w:r>
      <w:proofErr w:type="spellEnd"/>
      <w:r>
        <w:rPr>
          <w:rFonts w:ascii="Times New Roman" w:hAnsi="Times New Roman"/>
          <w:sz w:val="28"/>
          <w:szCs w:val="28"/>
          <w:lang w:val="ru-RU"/>
        </w:rPr>
        <w:t xml:space="preserve"> процедурных кабинетов и специализированного оборудования, находящегося в распоряжении салонов оптики. Однако нужно учесть, что обеспечить доступ к получению определенных медицинских услуг может только специалист медицинского профиля, количество которых не превышает одного человека на салон.</w:t>
      </w:r>
    </w:p>
    <w:p w:rsidR="006F5A81" w:rsidRDefault="00F25651" w:rsidP="00C45B3B">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Для того</w:t>
      </w:r>
      <w:r w:rsidR="006F5A81">
        <w:rPr>
          <w:rFonts w:ascii="Times New Roman" w:hAnsi="Times New Roman"/>
          <w:sz w:val="28"/>
          <w:szCs w:val="28"/>
          <w:lang w:val="ru-RU"/>
        </w:rPr>
        <w:t xml:space="preserve"> чтобы обеспечить более эффективное предоставление дополнительных услуг, необходимо, чтобы управление процедурным кабинетом проходило обособленно от общего медицинского кабинета. Дело в том, что, предоставляя медицинские услуги клиентам, ожидающим выдачи заказа, или посетившим салон специально с этой целью</w:t>
      </w:r>
      <w:r w:rsidR="00F42AFE">
        <w:rPr>
          <w:rFonts w:ascii="Times New Roman" w:hAnsi="Times New Roman"/>
          <w:sz w:val="28"/>
          <w:szCs w:val="28"/>
          <w:lang w:val="ru-RU"/>
        </w:rPr>
        <w:t>, медицинский работник не имеет возможности проводить проверку зрения и консультации прочих клиентов, для которых это является важным этапом при оформлении заказа.</w:t>
      </w:r>
    </w:p>
    <w:p w:rsidR="00F42AFE" w:rsidRPr="00145D7C" w:rsidRDefault="00F42AFE" w:rsidP="00C45B3B">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Наличие дополнительного медицинского работника, таким образом, поспособствует, с одной стороны, эффективной реализации мер, предложенных в рамках оптимизации других элементов комплекса маркетинга, а с другой стороны, сократит очереди в целом, позволяя клиенту незамедлительно получить необходимые услуги салона.</w:t>
      </w:r>
    </w:p>
    <w:p w:rsidR="004011E1" w:rsidRPr="001F1954" w:rsidRDefault="008E60E9" w:rsidP="00600CFD">
      <w:pPr>
        <w:spacing w:line="276" w:lineRule="auto"/>
        <w:rPr>
          <w:rFonts w:ascii="Times New Roman" w:hAnsi="Times New Roman"/>
          <w:sz w:val="28"/>
          <w:szCs w:val="28"/>
          <w:lang w:val="ru-RU"/>
        </w:rPr>
      </w:pPr>
      <w:r>
        <w:rPr>
          <w:rFonts w:ascii="Times New Roman" w:hAnsi="Times New Roman"/>
          <w:sz w:val="28"/>
          <w:szCs w:val="28"/>
          <w:lang w:val="ru-RU"/>
        </w:rPr>
        <w:br w:type="page"/>
      </w:r>
    </w:p>
    <w:p w:rsidR="004011E1" w:rsidRDefault="004011E1" w:rsidP="00452E08">
      <w:pPr>
        <w:pStyle w:val="1"/>
        <w:jc w:val="center"/>
        <w:rPr>
          <w:lang w:val="ru-RU"/>
        </w:rPr>
      </w:pPr>
      <w:bookmarkStart w:id="11" w:name="_Toc356814532"/>
      <w:bookmarkStart w:id="12" w:name="_Toc355084272"/>
      <w:r>
        <w:rPr>
          <w:lang w:val="ru-RU"/>
        </w:rPr>
        <w:lastRenderedPageBreak/>
        <w:t>Заключение</w:t>
      </w:r>
      <w:bookmarkEnd w:id="11"/>
    </w:p>
    <w:p w:rsidR="00E72623" w:rsidRDefault="00F25651" w:rsidP="00A8711E">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Формирование комплекса маркетинга компании является важнейшим шагом при определении маркетинговой стратегии. Комплексный подход к элементам, выделяемым в рамках различных концепций, позволяет эффективно распределить ресурсы предприятия и организовать продвижение </w:t>
      </w:r>
      <w:r w:rsidR="00AE2925">
        <w:rPr>
          <w:rFonts w:ascii="Times New Roman" w:hAnsi="Times New Roman"/>
          <w:sz w:val="28"/>
          <w:szCs w:val="28"/>
          <w:lang w:val="ru-RU"/>
        </w:rPr>
        <w:t xml:space="preserve">продукции или услуг, в соответствии с целями компании. Будучи сформулированными в разные этапы научного становления маркетинга, данные концепции могут варьироваться, в зависимости от набора компонентов </w:t>
      </w:r>
      <w:proofErr w:type="spellStart"/>
      <w:r w:rsidR="00AE2925">
        <w:rPr>
          <w:rFonts w:ascii="Times New Roman" w:hAnsi="Times New Roman"/>
          <w:sz w:val="28"/>
          <w:szCs w:val="28"/>
          <w:lang w:val="ru-RU"/>
        </w:rPr>
        <w:t>маркетинг-микс</w:t>
      </w:r>
      <w:proofErr w:type="spellEnd"/>
      <w:r w:rsidR="00AE2925">
        <w:rPr>
          <w:rFonts w:ascii="Times New Roman" w:hAnsi="Times New Roman"/>
          <w:sz w:val="28"/>
          <w:szCs w:val="28"/>
          <w:lang w:val="ru-RU"/>
        </w:rPr>
        <w:t xml:space="preserve">, выделяемых автором, а также специфики бизнеса. </w:t>
      </w:r>
    </w:p>
    <w:p w:rsidR="00AE2925" w:rsidRDefault="00AE2925" w:rsidP="00A8711E">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Принимая во внимание предложенные в различных литературных источниках теории формирования комплекса маркетинга, данная работа анализирует комплекс маркетинга сети салонов «Технологии зрения» с позиции концепции </w:t>
      </w:r>
      <w:r>
        <w:rPr>
          <w:rFonts w:ascii="Times New Roman" w:hAnsi="Times New Roman"/>
          <w:sz w:val="28"/>
          <w:szCs w:val="28"/>
        </w:rPr>
        <w:t>SIVA</w:t>
      </w:r>
      <w:r>
        <w:rPr>
          <w:rFonts w:ascii="Times New Roman" w:hAnsi="Times New Roman"/>
          <w:sz w:val="28"/>
          <w:szCs w:val="28"/>
          <w:lang w:val="ru-RU"/>
        </w:rPr>
        <w:t xml:space="preserve">, </w:t>
      </w:r>
      <w:r w:rsidR="00FB7F7D">
        <w:rPr>
          <w:rFonts w:ascii="Times New Roman" w:hAnsi="Times New Roman"/>
          <w:sz w:val="28"/>
          <w:szCs w:val="28"/>
          <w:lang w:val="ru-RU"/>
        </w:rPr>
        <w:t>ориентированной на потребителя и наиболее приемлемой, с точки зрения выбранного рынка.</w:t>
      </w:r>
    </w:p>
    <w:p w:rsidR="00FB7F7D" w:rsidRDefault="009E1ABB" w:rsidP="00A8711E">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Основываясь на данной концепции, было проведено исследование текущих характеристик </w:t>
      </w:r>
      <w:proofErr w:type="spellStart"/>
      <w:r>
        <w:rPr>
          <w:rFonts w:ascii="Times New Roman" w:hAnsi="Times New Roman"/>
          <w:sz w:val="28"/>
          <w:szCs w:val="28"/>
          <w:lang w:val="ru-RU"/>
        </w:rPr>
        <w:t>комплеса</w:t>
      </w:r>
      <w:proofErr w:type="spellEnd"/>
      <w:r>
        <w:rPr>
          <w:rFonts w:ascii="Times New Roman" w:hAnsi="Times New Roman"/>
          <w:sz w:val="28"/>
          <w:szCs w:val="28"/>
          <w:lang w:val="ru-RU"/>
        </w:rPr>
        <w:t xml:space="preserve"> маркетинга </w:t>
      </w:r>
      <w:r w:rsidR="00CB1AB3">
        <w:rPr>
          <w:rFonts w:ascii="Times New Roman" w:hAnsi="Times New Roman"/>
          <w:sz w:val="28"/>
          <w:szCs w:val="28"/>
          <w:lang w:val="ru-RU"/>
        </w:rPr>
        <w:t>сети салонов оптики «Технологии зрения»</w:t>
      </w:r>
      <w:r>
        <w:rPr>
          <w:rFonts w:ascii="Times New Roman" w:hAnsi="Times New Roman"/>
          <w:sz w:val="28"/>
          <w:szCs w:val="28"/>
          <w:lang w:val="ru-RU"/>
        </w:rPr>
        <w:t>, которое</w:t>
      </w:r>
      <w:r w:rsidR="004354AB">
        <w:rPr>
          <w:rFonts w:ascii="Times New Roman" w:hAnsi="Times New Roman"/>
          <w:sz w:val="28"/>
          <w:szCs w:val="28"/>
          <w:lang w:val="ru-RU"/>
        </w:rPr>
        <w:t xml:space="preserve"> основывается, в первую очередь, на восприятии отдельных элементов клиентами салонов. На основании результатов исследования, был выделен основной сегмент, на который следует ориентироваться компании при текущем ее позиционировании, а также найдены некие точки несоответствия и </w:t>
      </w:r>
      <w:proofErr w:type="spellStart"/>
      <w:r w:rsidR="004354AB">
        <w:rPr>
          <w:rFonts w:ascii="Times New Roman" w:hAnsi="Times New Roman"/>
          <w:sz w:val="28"/>
          <w:szCs w:val="28"/>
          <w:lang w:val="ru-RU"/>
        </w:rPr>
        <w:t>несовершенности</w:t>
      </w:r>
      <w:proofErr w:type="spellEnd"/>
      <w:r w:rsidR="004354AB">
        <w:rPr>
          <w:rFonts w:ascii="Times New Roman" w:hAnsi="Times New Roman"/>
          <w:sz w:val="28"/>
          <w:szCs w:val="28"/>
          <w:lang w:val="ru-RU"/>
        </w:rPr>
        <w:t xml:space="preserve"> текущего комплекса маркетинга, с позиции выбранного сегмента.</w:t>
      </w:r>
    </w:p>
    <w:p w:rsidR="004354AB" w:rsidRPr="004354AB" w:rsidRDefault="004354AB" w:rsidP="00A8711E">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Разработанные рекомендации по совершенствованию комплекса маркетинга, в той или иной мере, затрагивают каждый из четырех элементов, выделенных согласно концепции </w:t>
      </w:r>
      <w:r>
        <w:rPr>
          <w:rFonts w:ascii="Times New Roman" w:hAnsi="Times New Roman"/>
          <w:sz w:val="28"/>
          <w:szCs w:val="28"/>
        </w:rPr>
        <w:t>SIVA</w:t>
      </w:r>
      <w:r w:rsidRPr="004354AB">
        <w:rPr>
          <w:rFonts w:ascii="Times New Roman" w:hAnsi="Times New Roman"/>
          <w:sz w:val="28"/>
          <w:szCs w:val="28"/>
          <w:lang w:val="ru-RU"/>
        </w:rPr>
        <w:t xml:space="preserve">. </w:t>
      </w:r>
      <w:r>
        <w:rPr>
          <w:rFonts w:ascii="Times New Roman" w:hAnsi="Times New Roman"/>
          <w:sz w:val="28"/>
          <w:szCs w:val="28"/>
          <w:lang w:val="ru-RU"/>
        </w:rPr>
        <w:t xml:space="preserve">Главным направлением является </w:t>
      </w:r>
      <w:r w:rsidR="00A8711E">
        <w:rPr>
          <w:rFonts w:ascii="Times New Roman" w:hAnsi="Times New Roman"/>
          <w:sz w:val="28"/>
          <w:szCs w:val="28"/>
          <w:lang w:val="ru-RU"/>
        </w:rPr>
        <w:t xml:space="preserve">предоставление клиентам сети не просто качественной оптики, представленной оправами и линзами разных вариаций, а комплексное решение реальных проблем потребителя. Вокруг предложения решений строятся также и такие элементы, как информация, ценность и доступ. Кроме </w:t>
      </w:r>
      <w:r w:rsidR="00A8711E">
        <w:rPr>
          <w:rFonts w:ascii="Times New Roman" w:hAnsi="Times New Roman"/>
          <w:sz w:val="28"/>
          <w:szCs w:val="28"/>
          <w:lang w:val="ru-RU"/>
        </w:rPr>
        <w:lastRenderedPageBreak/>
        <w:t>того, предпринята попытка повысить эффективность предоставления дополнительных медицинских услуг и их ценность для потребителя.</w:t>
      </w:r>
    </w:p>
    <w:p w:rsidR="00FB7F7D" w:rsidRPr="00A8711E" w:rsidRDefault="00A8711E" w:rsidP="00F25651">
      <w:pPr>
        <w:spacing w:after="200" w:line="360" w:lineRule="auto"/>
        <w:jc w:val="both"/>
        <w:rPr>
          <w:rFonts w:ascii="Times New Roman" w:hAnsi="Times New Roman"/>
          <w:sz w:val="28"/>
          <w:szCs w:val="28"/>
          <w:lang w:val="ru-RU"/>
        </w:rPr>
      </w:pPr>
      <w:r>
        <w:rPr>
          <w:rFonts w:ascii="Times New Roman" w:hAnsi="Times New Roman"/>
          <w:sz w:val="28"/>
          <w:szCs w:val="28"/>
          <w:lang w:val="ru-RU"/>
        </w:rPr>
        <w:tab/>
        <w:t xml:space="preserve">Таким образом, при успешной интеграции концепции </w:t>
      </w:r>
      <w:r>
        <w:rPr>
          <w:rFonts w:ascii="Times New Roman" w:hAnsi="Times New Roman"/>
          <w:sz w:val="28"/>
          <w:szCs w:val="28"/>
        </w:rPr>
        <w:t>SIVA</w:t>
      </w:r>
      <w:r w:rsidRPr="00A8711E">
        <w:rPr>
          <w:rFonts w:ascii="Times New Roman" w:hAnsi="Times New Roman"/>
          <w:sz w:val="28"/>
          <w:szCs w:val="28"/>
          <w:lang w:val="ru-RU"/>
        </w:rPr>
        <w:t xml:space="preserve"> </w:t>
      </w:r>
      <w:r>
        <w:rPr>
          <w:rFonts w:ascii="Times New Roman" w:hAnsi="Times New Roman"/>
          <w:sz w:val="28"/>
          <w:szCs w:val="28"/>
          <w:lang w:val="ru-RU"/>
        </w:rPr>
        <w:t xml:space="preserve">и эффективной реализации предложенных мер, ожидается повышение конкурентоспособности компании в выбранном сегменте, </w:t>
      </w:r>
      <w:r w:rsidR="007F0623">
        <w:rPr>
          <w:rFonts w:ascii="Times New Roman" w:hAnsi="Times New Roman"/>
          <w:sz w:val="28"/>
          <w:szCs w:val="28"/>
          <w:lang w:val="ru-RU"/>
        </w:rPr>
        <w:t>а также привлечение новых потребителей. В целом, предложенные изменения имеют возможность оказать положительное влияние на долю рынка компании, а также обеспечить эффективное функционирование сети салонов оптики «Технологии зрения»</w:t>
      </w:r>
    </w:p>
    <w:p w:rsidR="00FB7F7D" w:rsidRDefault="00FB7F7D">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E72623" w:rsidRDefault="00E72623" w:rsidP="00452E08">
      <w:pPr>
        <w:pStyle w:val="1"/>
        <w:jc w:val="center"/>
        <w:rPr>
          <w:lang w:val="ru-RU"/>
        </w:rPr>
      </w:pPr>
      <w:bookmarkStart w:id="13" w:name="_Toc356814533"/>
      <w:r>
        <w:rPr>
          <w:lang w:val="ru-RU"/>
        </w:rPr>
        <w:lastRenderedPageBreak/>
        <w:t>Список литературы</w:t>
      </w:r>
      <w:bookmarkEnd w:id="13"/>
    </w:p>
    <w:p w:rsidR="00E72623" w:rsidRPr="00F25651" w:rsidRDefault="00E72623" w:rsidP="00E72623">
      <w:pPr>
        <w:pStyle w:val="aa"/>
        <w:spacing w:line="360" w:lineRule="auto"/>
        <w:jc w:val="center"/>
        <w:rPr>
          <w:rFonts w:ascii="Times New Roman" w:hAnsi="Times New Roman"/>
          <w:sz w:val="28"/>
          <w:szCs w:val="28"/>
          <w:lang w:val="ru-RU"/>
        </w:rPr>
      </w:pPr>
      <w:r w:rsidRPr="00F25651">
        <w:rPr>
          <w:rFonts w:ascii="Times New Roman" w:hAnsi="Times New Roman"/>
          <w:b/>
          <w:sz w:val="28"/>
          <w:szCs w:val="28"/>
          <w:lang w:val="ru-RU"/>
        </w:rPr>
        <w:t>Монографическая литература</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Голубков Е.П. О некоторых аспектах концепции маркетинга и его терминологии // Маркетинг в России и за рубежом. – 1999. - №6.</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Дурович</w:t>
      </w:r>
      <w:proofErr w:type="spellEnd"/>
      <w:r w:rsidRPr="00E72623">
        <w:rPr>
          <w:rFonts w:ascii="Times New Roman" w:hAnsi="Times New Roman"/>
          <w:sz w:val="28"/>
          <w:szCs w:val="28"/>
          <w:lang w:val="ru-RU"/>
        </w:rPr>
        <w:t xml:space="preserve"> А.П. Менеджер турагентства</w:t>
      </w:r>
      <w:proofErr w:type="gramStart"/>
      <w:r w:rsidRPr="00E72623">
        <w:rPr>
          <w:rFonts w:ascii="Times New Roman" w:hAnsi="Times New Roman"/>
          <w:sz w:val="28"/>
          <w:szCs w:val="28"/>
          <w:lang w:val="ru-RU"/>
        </w:rPr>
        <w:t xml:space="preserve"> .</w:t>
      </w:r>
      <w:proofErr w:type="gramEnd"/>
      <w:r w:rsidRPr="00E72623">
        <w:rPr>
          <w:rFonts w:ascii="Times New Roman" w:hAnsi="Times New Roman"/>
          <w:sz w:val="28"/>
          <w:szCs w:val="28"/>
          <w:lang w:val="ru-RU"/>
        </w:rPr>
        <w:t xml:space="preserve"> – Минск: Современная школа. – 2010. – С.27.</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Еремин В.Н. Маркетинг: основы и маркетинг информации учебник. – М.: КНОРУС. – 2006. – С.379.</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Ивашкова Н.И. Управление маркетингом: учебное пособие. – М.: ФОРУМ, ИД «</w:t>
      </w:r>
      <w:proofErr w:type="spellStart"/>
      <w:r w:rsidRPr="00E72623">
        <w:rPr>
          <w:rFonts w:ascii="Times New Roman" w:hAnsi="Times New Roman"/>
          <w:sz w:val="28"/>
          <w:szCs w:val="28"/>
          <w:lang w:val="ru-RU"/>
        </w:rPr>
        <w:t>Инфра-М</w:t>
      </w:r>
      <w:proofErr w:type="spellEnd"/>
      <w:r w:rsidRPr="00E72623">
        <w:rPr>
          <w:rFonts w:ascii="Times New Roman" w:hAnsi="Times New Roman"/>
          <w:sz w:val="28"/>
          <w:szCs w:val="28"/>
          <w:lang w:val="ru-RU"/>
        </w:rPr>
        <w:t>». – 2010. – С.140-141.</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proofErr w:type="spellStart"/>
      <w:r w:rsidRPr="00E72623">
        <w:rPr>
          <w:rFonts w:ascii="Times New Roman" w:hAnsi="Times New Roman"/>
          <w:sz w:val="28"/>
          <w:szCs w:val="28"/>
          <w:lang w:val="ru-RU"/>
        </w:rPr>
        <w:t>Килль</w:t>
      </w:r>
      <w:proofErr w:type="spellEnd"/>
      <w:r w:rsidRPr="00E72623">
        <w:rPr>
          <w:rFonts w:ascii="Times New Roman" w:hAnsi="Times New Roman"/>
          <w:sz w:val="28"/>
          <w:szCs w:val="28"/>
          <w:lang w:val="ru-RU"/>
        </w:rPr>
        <w:t xml:space="preserve"> М.Ю. Коммерческая деятельность в сфере услуг: учебное пособие. – СПб</w:t>
      </w:r>
      <w:proofErr w:type="gramStart"/>
      <w:r w:rsidRPr="00E72623">
        <w:rPr>
          <w:rFonts w:ascii="Times New Roman" w:hAnsi="Times New Roman"/>
          <w:sz w:val="28"/>
          <w:szCs w:val="28"/>
          <w:lang w:val="ru-RU"/>
        </w:rPr>
        <w:t xml:space="preserve">.: </w:t>
      </w:r>
      <w:proofErr w:type="gramEnd"/>
      <w:r w:rsidRPr="00E72623">
        <w:rPr>
          <w:rFonts w:ascii="Times New Roman" w:hAnsi="Times New Roman"/>
          <w:sz w:val="28"/>
          <w:szCs w:val="28"/>
          <w:lang w:val="ru-RU"/>
        </w:rPr>
        <w:t xml:space="preserve">Изд-во </w:t>
      </w:r>
      <w:proofErr w:type="spellStart"/>
      <w:r w:rsidRPr="00E72623">
        <w:rPr>
          <w:rFonts w:ascii="Times New Roman" w:hAnsi="Times New Roman"/>
          <w:sz w:val="28"/>
          <w:szCs w:val="28"/>
          <w:lang w:val="ru-RU"/>
        </w:rPr>
        <w:t>СПбГУЭФ</w:t>
      </w:r>
      <w:proofErr w:type="spellEnd"/>
      <w:r w:rsidRPr="00E72623">
        <w:rPr>
          <w:rFonts w:ascii="Times New Roman" w:hAnsi="Times New Roman"/>
          <w:sz w:val="28"/>
          <w:szCs w:val="28"/>
          <w:lang w:val="ru-RU"/>
        </w:rPr>
        <w:t>. – 2010. – С.37-38.</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Килль</w:t>
      </w:r>
      <w:proofErr w:type="spellEnd"/>
      <w:r w:rsidRPr="00E72623">
        <w:rPr>
          <w:rFonts w:ascii="Times New Roman" w:hAnsi="Times New Roman"/>
          <w:sz w:val="28"/>
          <w:szCs w:val="28"/>
          <w:lang w:val="ru-RU"/>
        </w:rPr>
        <w:t xml:space="preserve"> М.Ю. Методические указания по модульному изучению дисциплины «Ценообразование на услуги». – СПб</w:t>
      </w:r>
      <w:proofErr w:type="gramStart"/>
      <w:r w:rsidRPr="00E72623">
        <w:rPr>
          <w:rFonts w:ascii="Times New Roman" w:hAnsi="Times New Roman"/>
          <w:sz w:val="28"/>
          <w:szCs w:val="28"/>
          <w:lang w:val="ru-RU"/>
        </w:rPr>
        <w:t xml:space="preserve">.: </w:t>
      </w:r>
      <w:proofErr w:type="gramEnd"/>
      <w:r w:rsidRPr="00E72623">
        <w:rPr>
          <w:rFonts w:ascii="Times New Roman" w:hAnsi="Times New Roman"/>
          <w:sz w:val="28"/>
          <w:szCs w:val="28"/>
          <w:lang w:val="ru-RU"/>
        </w:rPr>
        <w:t xml:space="preserve">Изд-во </w:t>
      </w:r>
      <w:proofErr w:type="spellStart"/>
      <w:r w:rsidRPr="00E72623">
        <w:rPr>
          <w:rFonts w:ascii="Times New Roman" w:hAnsi="Times New Roman"/>
          <w:sz w:val="28"/>
          <w:szCs w:val="28"/>
          <w:lang w:val="ru-RU"/>
        </w:rPr>
        <w:t>СПбГУЭФ</w:t>
      </w:r>
      <w:proofErr w:type="spellEnd"/>
      <w:r w:rsidRPr="00E72623">
        <w:rPr>
          <w:rFonts w:ascii="Times New Roman" w:hAnsi="Times New Roman"/>
          <w:sz w:val="28"/>
          <w:szCs w:val="28"/>
          <w:lang w:val="ru-RU"/>
        </w:rPr>
        <w:t>. – 2009. – С.7-14.</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Котлер</w:t>
      </w:r>
      <w:proofErr w:type="spellEnd"/>
      <w:r w:rsidRPr="00E72623">
        <w:rPr>
          <w:rFonts w:ascii="Times New Roman" w:hAnsi="Times New Roman"/>
          <w:sz w:val="28"/>
          <w:szCs w:val="28"/>
          <w:lang w:val="ru-RU"/>
        </w:rPr>
        <w:t xml:space="preserve"> Ф. 300 ключевых вопрос маркетинга: </w:t>
      </w:r>
      <w:proofErr w:type="gramStart"/>
      <w:r w:rsidRPr="00E72623">
        <w:rPr>
          <w:rFonts w:ascii="Times New Roman" w:hAnsi="Times New Roman"/>
          <w:sz w:val="28"/>
          <w:szCs w:val="28"/>
          <w:lang w:val="ru-RU"/>
        </w:rPr>
        <w:t xml:space="preserve">отвечает </w:t>
      </w:r>
      <w:proofErr w:type="spellStart"/>
      <w:r w:rsidRPr="00E72623">
        <w:rPr>
          <w:rFonts w:ascii="Times New Roman" w:hAnsi="Times New Roman"/>
          <w:sz w:val="28"/>
          <w:szCs w:val="28"/>
          <w:lang w:val="ru-RU"/>
        </w:rPr>
        <w:t>Филип</w:t>
      </w:r>
      <w:proofErr w:type="spellEnd"/>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Котлер</w:t>
      </w:r>
      <w:proofErr w:type="spellEnd"/>
      <w:r w:rsidRPr="00E72623">
        <w:rPr>
          <w:rFonts w:ascii="Times New Roman" w:hAnsi="Times New Roman"/>
          <w:sz w:val="28"/>
          <w:szCs w:val="28"/>
          <w:lang w:val="ru-RU"/>
        </w:rPr>
        <w:t xml:space="preserve"> / Пер</w:t>
      </w:r>
      <w:proofErr w:type="gramEnd"/>
      <w:r w:rsidRPr="00E72623">
        <w:rPr>
          <w:rFonts w:ascii="Times New Roman" w:hAnsi="Times New Roman"/>
          <w:sz w:val="28"/>
          <w:szCs w:val="28"/>
          <w:lang w:val="ru-RU"/>
        </w:rPr>
        <w:t>. с англ. – М.: ЗАО «Олимп-Бизнес», - 2006, - С.76-77.</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Котлер</w:t>
      </w:r>
      <w:proofErr w:type="spellEnd"/>
      <w:r w:rsidRPr="00E72623">
        <w:rPr>
          <w:rFonts w:ascii="Times New Roman" w:hAnsi="Times New Roman"/>
          <w:sz w:val="28"/>
          <w:szCs w:val="28"/>
          <w:lang w:val="ru-RU"/>
        </w:rPr>
        <w:t xml:space="preserve"> Ф. Маркетинг менеджмент: анализ, планирование, внедрение, контроль. — СПб</w:t>
      </w:r>
      <w:proofErr w:type="gramStart"/>
      <w:r w:rsidRPr="00E72623">
        <w:rPr>
          <w:rFonts w:ascii="Times New Roman" w:hAnsi="Times New Roman"/>
          <w:sz w:val="28"/>
          <w:szCs w:val="28"/>
          <w:lang w:val="ru-RU"/>
        </w:rPr>
        <w:t xml:space="preserve">.: </w:t>
      </w:r>
      <w:proofErr w:type="gramEnd"/>
      <w:r w:rsidRPr="00E72623">
        <w:rPr>
          <w:rFonts w:ascii="Times New Roman" w:hAnsi="Times New Roman"/>
          <w:sz w:val="28"/>
          <w:szCs w:val="28"/>
          <w:lang w:val="ru-RU"/>
        </w:rPr>
        <w:t>Питер. – 1998. – С.541.</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Котлер</w:t>
      </w:r>
      <w:proofErr w:type="spellEnd"/>
      <w:r w:rsidRPr="00E72623">
        <w:rPr>
          <w:rFonts w:ascii="Times New Roman" w:hAnsi="Times New Roman"/>
          <w:sz w:val="28"/>
          <w:szCs w:val="28"/>
          <w:lang w:val="ru-RU"/>
        </w:rPr>
        <w:t xml:space="preserve"> Ф. Основы маркетинга. – Пер. с англ. – М.: Издательство «Прогресс». – 1991. – С.49-50.</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Котляров И.Д. Комплекс маркетинга:  попытка критического анализа // Современные исследования социальных проблем (электронный научный журнал). – 2012. - №4.</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proofErr w:type="spellStart"/>
      <w:r w:rsidRPr="00E72623">
        <w:rPr>
          <w:rFonts w:ascii="Times New Roman" w:hAnsi="Times New Roman"/>
          <w:sz w:val="28"/>
          <w:szCs w:val="28"/>
          <w:lang w:val="ru-RU"/>
        </w:rPr>
        <w:t>Синяева</w:t>
      </w:r>
      <w:proofErr w:type="spellEnd"/>
      <w:r w:rsidRPr="00E72623">
        <w:rPr>
          <w:rFonts w:ascii="Times New Roman" w:hAnsi="Times New Roman"/>
          <w:sz w:val="28"/>
          <w:szCs w:val="28"/>
          <w:lang w:val="ru-RU"/>
        </w:rPr>
        <w:t xml:space="preserve"> И.М., Земляк С.В., </w:t>
      </w:r>
      <w:proofErr w:type="spellStart"/>
      <w:r w:rsidRPr="00E72623">
        <w:rPr>
          <w:rFonts w:ascii="Times New Roman" w:hAnsi="Times New Roman"/>
          <w:sz w:val="28"/>
          <w:szCs w:val="28"/>
          <w:lang w:val="ru-RU"/>
        </w:rPr>
        <w:t>Синяев</w:t>
      </w:r>
      <w:proofErr w:type="spellEnd"/>
      <w:r w:rsidRPr="00E72623">
        <w:rPr>
          <w:rFonts w:ascii="Times New Roman" w:hAnsi="Times New Roman"/>
          <w:sz w:val="28"/>
          <w:szCs w:val="28"/>
          <w:lang w:val="ru-RU"/>
        </w:rPr>
        <w:t xml:space="preserve"> В.В. Маркетинг в малом бизнесе: учебное пособие. – М.: ЮНИТИ-ДАНА. – 2006. – С.131.</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Тультаев</w:t>
      </w:r>
      <w:proofErr w:type="spellEnd"/>
      <w:r w:rsidRPr="00E72623">
        <w:rPr>
          <w:rFonts w:ascii="Times New Roman" w:hAnsi="Times New Roman"/>
          <w:sz w:val="28"/>
          <w:szCs w:val="28"/>
          <w:lang w:val="ru-RU"/>
        </w:rPr>
        <w:t xml:space="preserve"> Т.А. Маркетинг услуг / Московская финансово-промышленная академия. – М., - 2005. – С.9-12</w:t>
      </w:r>
    </w:p>
    <w:p w:rsidR="00E72623" w:rsidRPr="00E72623" w:rsidRDefault="00E72623" w:rsidP="00E72623">
      <w:pPr>
        <w:pStyle w:val="aa"/>
        <w:numPr>
          <w:ilvl w:val="0"/>
          <w:numId w:val="12"/>
        </w:numPr>
        <w:spacing w:after="200" w:line="360" w:lineRule="auto"/>
        <w:jc w:val="both"/>
        <w:rPr>
          <w:rFonts w:ascii="Times New Roman" w:hAnsi="Times New Roman"/>
          <w:sz w:val="28"/>
          <w:szCs w:val="28"/>
          <w:lang w:val="ru-RU"/>
        </w:rPr>
      </w:pPr>
      <w:r w:rsidRPr="00E72623">
        <w:rPr>
          <w:rFonts w:ascii="Times New Roman" w:hAnsi="Times New Roman"/>
          <w:sz w:val="28"/>
          <w:szCs w:val="28"/>
          <w:lang w:val="ru-RU"/>
        </w:rPr>
        <w:t xml:space="preserve"> </w:t>
      </w:r>
      <w:proofErr w:type="spellStart"/>
      <w:r w:rsidRPr="00E72623">
        <w:rPr>
          <w:rFonts w:ascii="Times New Roman" w:hAnsi="Times New Roman"/>
          <w:sz w:val="28"/>
          <w:szCs w:val="28"/>
          <w:lang w:val="ru-RU"/>
        </w:rPr>
        <w:t>Энис</w:t>
      </w:r>
      <w:proofErr w:type="spellEnd"/>
      <w:r w:rsidRPr="00E72623">
        <w:rPr>
          <w:rFonts w:ascii="Times New Roman" w:hAnsi="Times New Roman"/>
          <w:sz w:val="28"/>
          <w:szCs w:val="28"/>
          <w:lang w:val="ru-RU"/>
        </w:rPr>
        <w:t xml:space="preserve"> Б.М., Кокс К.Т. Классика маркетинга. – СПб. – 2001. – С. 529.</w:t>
      </w:r>
    </w:p>
    <w:p w:rsidR="00E72623" w:rsidRPr="00E72623" w:rsidRDefault="00E72623" w:rsidP="00E72623">
      <w:pPr>
        <w:pStyle w:val="aa"/>
        <w:tabs>
          <w:tab w:val="left" w:pos="2780"/>
        </w:tabs>
        <w:spacing w:line="360" w:lineRule="auto"/>
        <w:jc w:val="both"/>
        <w:rPr>
          <w:rFonts w:ascii="Times New Roman" w:hAnsi="Times New Roman"/>
          <w:b/>
          <w:sz w:val="28"/>
          <w:szCs w:val="28"/>
          <w:lang w:val="ru-RU"/>
        </w:rPr>
      </w:pPr>
    </w:p>
    <w:p w:rsidR="00E72623" w:rsidRPr="001245C3" w:rsidRDefault="00E72623" w:rsidP="00E72623">
      <w:pPr>
        <w:pStyle w:val="aa"/>
        <w:tabs>
          <w:tab w:val="left" w:pos="2780"/>
        </w:tabs>
        <w:spacing w:line="360" w:lineRule="auto"/>
        <w:jc w:val="center"/>
        <w:rPr>
          <w:rFonts w:ascii="Times New Roman" w:hAnsi="Times New Roman"/>
          <w:b/>
          <w:sz w:val="28"/>
          <w:szCs w:val="28"/>
        </w:rPr>
      </w:pPr>
      <w:proofErr w:type="spellStart"/>
      <w:r w:rsidRPr="001245C3">
        <w:rPr>
          <w:rFonts w:ascii="Times New Roman" w:hAnsi="Times New Roman"/>
          <w:b/>
          <w:sz w:val="28"/>
          <w:szCs w:val="28"/>
        </w:rPr>
        <w:lastRenderedPageBreak/>
        <w:t>Иностранная</w:t>
      </w:r>
      <w:proofErr w:type="spellEnd"/>
      <w:r w:rsidRPr="001245C3">
        <w:rPr>
          <w:rFonts w:ascii="Times New Roman" w:hAnsi="Times New Roman"/>
          <w:b/>
          <w:sz w:val="28"/>
          <w:szCs w:val="28"/>
        </w:rPr>
        <w:t xml:space="preserve"> </w:t>
      </w:r>
      <w:proofErr w:type="spellStart"/>
      <w:r w:rsidRPr="001245C3">
        <w:rPr>
          <w:rFonts w:ascii="Times New Roman" w:hAnsi="Times New Roman"/>
          <w:b/>
          <w:sz w:val="28"/>
          <w:szCs w:val="28"/>
        </w:rPr>
        <w:t>литература</w:t>
      </w:r>
      <w:proofErr w:type="spellEnd"/>
    </w:p>
    <w:p w:rsidR="00E72623" w:rsidRPr="001245C3" w:rsidRDefault="00E72623" w:rsidP="00E72623">
      <w:pPr>
        <w:pStyle w:val="aa"/>
        <w:numPr>
          <w:ilvl w:val="0"/>
          <w:numId w:val="12"/>
        </w:numPr>
        <w:spacing w:line="360" w:lineRule="auto"/>
        <w:jc w:val="both"/>
        <w:rPr>
          <w:rFonts w:ascii="Times New Roman" w:hAnsi="Times New Roman"/>
          <w:sz w:val="28"/>
          <w:szCs w:val="28"/>
        </w:rPr>
      </w:pPr>
      <w:r w:rsidRPr="001245C3">
        <w:rPr>
          <w:rFonts w:ascii="Times New Roman" w:hAnsi="Times New Roman"/>
          <w:sz w:val="28"/>
          <w:szCs w:val="28"/>
        </w:rPr>
        <w:t xml:space="preserve">14 </w:t>
      </w:r>
      <w:proofErr w:type="spellStart"/>
      <w:r w:rsidRPr="001245C3">
        <w:rPr>
          <w:rFonts w:ascii="Times New Roman" w:hAnsi="Times New Roman"/>
          <w:sz w:val="28"/>
          <w:szCs w:val="28"/>
        </w:rPr>
        <w:t>Arora</w:t>
      </w:r>
      <w:proofErr w:type="spellEnd"/>
      <w:r w:rsidRPr="001245C3">
        <w:rPr>
          <w:rFonts w:ascii="Times New Roman" w:hAnsi="Times New Roman"/>
          <w:sz w:val="28"/>
          <w:szCs w:val="28"/>
        </w:rPr>
        <w:t xml:space="preserve">, N., </w:t>
      </w:r>
      <w:proofErr w:type="spellStart"/>
      <w:r w:rsidRPr="001245C3">
        <w:rPr>
          <w:rFonts w:ascii="Times New Roman" w:hAnsi="Times New Roman"/>
          <w:sz w:val="28"/>
          <w:szCs w:val="28"/>
        </w:rPr>
        <w:t>Dreze</w:t>
      </w:r>
      <w:proofErr w:type="spellEnd"/>
      <w:r w:rsidRPr="001245C3">
        <w:rPr>
          <w:rFonts w:ascii="Times New Roman" w:hAnsi="Times New Roman"/>
          <w:sz w:val="28"/>
          <w:szCs w:val="28"/>
        </w:rPr>
        <w:t xml:space="preserve">, X., </w:t>
      </w:r>
      <w:proofErr w:type="spellStart"/>
      <w:r w:rsidRPr="001245C3">
        <w:rPr>
          <w:rFonts w:ascii="Times New Roman" w:hAnsi="Times New Roman"/>
          <w:sz w:val="28"/>
          <w:szCs w:val="28"/>
        </w:rPr>
        <w:t>Ghose</w:t>
      </w:r>
      <w:proofErr w:type="spellEnd"/>
      <w:r w:rsidRPr="001245C3">
        <w:rPr>
          <w:rFonts w:ascii="Times New Roman" w:hAnsi="Times New Roman"/>
          <w:sz w:val="28"/>
          <w:szCs w:val="28"/>
        </w:rPr>
        <w:t>, A. Putting one-to-one marketing to work: Personalization, customization, and choice // Marketing Letters. 2008. P. 305-321.</w:t>
      </w:r>
    </w:p>
    <w:p w:rsidR="00E72623" w:rsidRPr="001245C3" w:rsidRDefault="00E72623" w:rsidP="00E72623">
      <w:pPr>
        <w:pStyle w:val="aa"/>
        <w:numPr>
          <w:ilvl w:val="0"/>
          <w:numId w:val="12"/>
        </w:numPr>
        <w:spacing w:line="360" w:lineRule="auto"/>
        <w:jc w:val="both"/>
        <w:rPr>
          <w:rFonts w:ascii="Times New Roman" w:hAnsi="Times New Roman"/>
          <w:sz w:val="28"/>
          <w:szCs w:val="28"/>
        </w:rPr>
      </w:pPr>
      <w:r w:rsidRPr="001245C3">
        <w:rPr>
          <w:rFonts w:ascii="Times New Roman" w:hAnsi="Times New Roman"/>
          <w:sz w:val="28"/>
          <w:szCs w:val="28"/>
        </w:rPr>
        <w:t xml:space="preserve">Booms, B.H. and </w:t>
      </w:r>
      <w:proofErr w:type="spellStart"/>
      <w:r w:rsidRPr="001245C3">
        <w:rPr>
          <w:rFonts w:ascii="Times New Roman" w:hAnsi="Times New Roman"/>
          <w:sz w:val="28"/>
          <w:szCs w:val="28"/>
        </w:rPr>
        <w:t>Bitner</w:t>
      </w:r>
      <w:proofErr w:type="spellEnd"/>
      <w:r w:rsidRPr="001245C3">
        <w:rPr>
          <w:rFonts w:ascii="Times New Roman" w:hAnsi="Times New Roman"/>
          <w:sz w:val="28"/>
          <w:szCs w:val="28"/>
        </w:rPr>
        <w:t>, M.J. Marketing strategies and organization structures for service firms // Marketing of Services. 1981. P. 47-51.</w:t>
      </w:r>
    </w:p>
    <w:p w:rsidR="00E72623" w:rsidRPr="001245C3" w:rsidRDefault="00E72623" w:rsidP="00E72623">
      <w:pPr>
        <w:pStyle w:val="aa"/>
        <w:numPr>
          <w:ilvl w:val="0"/>
          <w:numId w:val="12"/>
        </w:numPr>
        <w:spacing w:after="200" w:line="360" w:lineRule="auto"/>
        <w:jc w:val="both"/>
        <w:rPr>
          <w:rFonts w:ascii="Times New Roman" w:hAnsi="Times New Roman"/>
          <w:sz w:val="28"/>
          <w:szCs w:val="28"/>
        </w:rPr>
      </w:pPr>
      <w:r w:rsidRPr="001245C3">
        <w:rPr>
          <w:rFonts w:ascii="Times New Roman" w:hAnsi="Times New Roman"/>
          <w:sz w:val="28"/>
          <w:szCs w:val="28"/>
        </w:rPr>
        <w:t>Borden, N. The Concept of the Marketing Mix // Journal of Advertising Research. – Vol.2. – September 1984. – P.9.</w:t>
      </w:r>
    </w:p>
    <w:p w:rsidR="00E72623" w:rsidRPr="001245C3" w:rsidRDefault="00E72623" w:rsidP="00E72623">
      <w:pPr>
        <w:pStyle w:val="aa"/>
        <w:numPr>
          <w:ilvl w:val="0"/>
          <w:numId w:val="12"/>
        </w:numPr>
        <w:spacing w:line="360" w:lineRule="auto"/>
        <w:jc w:val="both"/>
        <w:rPr>
          <w:rFonts w:ascii="Times New Roman" w:hAnsi="Times New Roman"/>
          <w:sz w:val="28"/>
          <w:szCs w:val="28"/>
        </w:rPr>
      </w:pPr>
      <w:r w:rsidRPr="001245C3">
        <w:rPr>
          <w:rFonts w:ascii="Times New Roman" w:hAnsi="Times New Roman"/>
          <w:sz w:val="28"/>
          <w:szCs w:val="28"/>
        </w:rPr>
        <w:t xml:space="preserve"> Dev, C.S., Schultz, D.E. A customer-focused approach can bring the current marketing mix into the 21 </w:t>
      </w:r>
      <w:proofErr w:type="spellStart"/>
      <w:r w:rsidRPr="001245C3">
        <w:rPr>
          <w:rFonts w:ascii="Times New Roman" w:hAnsi="Times New Roman"/>
          <w:sz w:val="28"/>
          <w:szCs w:val="28"/>
        </w:rPr>
        <w:t>st</w:t>
      </w:r>
      <w:proofErr w:type="spellEnd"/>
      <w:r w:rsidRPr="001245C3">
        <w:rPr>
          <w:rFonts w:ascii="Times New Roman" w:hAnsi="Times New Roman"/>
          <w:sz w:val="28"/>
          <w:szCs w:val="28"/>
        </w:rPr>
        <w:t xml:space="preserve"> century // Marketing Management. 2005. P. 18-24</w:t>
      </w:r>
    </w:p>
    <w:p w:rsidR="00E72623" w:rsidRPr="001245C3" w:rsidRDefault="00E72623" w:rsidP="00E72623">
      <w:pPr>
        <w:pStyle w:val="aa"/>
        <w:numPr>
          <w:ilvl w:val="0"/>
          <w:numId w:val="12"/>
        </w:numPr>
        <w:spacing w:after="200" w:line="360" w:lineRule="auto"/>
        <w:jc w:val="both"/>
        <w:rPr>
          <w:rFonts w:ascii="Times New Roman" w:hAnsi="Times New Roman"/>
          <w:sz w:val="28"/>
          <w:szCs w:val="28"/>
        </w:rPr>
      </w:pPr>
      <w:proofErr w:type="spellStart"/>
      <w:r w:rsidRPr="001245C3">
        <w:rPr>
          <w:rFonts w:ascii="Times New Roman" w:hAnsi="Times New Roman"/>
          <w:sz w:val="28"/>
          <w:szCs w:val="28"/>
        </w:rPr>
        <w:t>Goi</w:t>
      </w:r>
      <w:proofErr w:type="spellEnd"/>
      <w:r w:rsidRPr="001245C3">
        <w:rPr>
          <w:rFonts w:ascii="Times New Roman" w:hAnsi="Times New Roman"/>
          <w:sz w:val="28"/>
          <w:szCs w:val="28"/>
        </w:rPr>
        <w:t>, C. A Review of Marketing Mix: 4Ps or More? // International Journal of Marketing Studies. – Vol.1. – May 2009. – P.3.</w:t>
      </w:r>
    </w:p>
    <w:p w:rsidR="00E72623" w:rsidRPr="001245C3" w:rsidRDefault="00E72623" w:rsidP="00E72623">
      <w:pPr>
        <w:pStyle w:val="aa"/>
        <w:numPr>
          <w:ilvl w:val="0"/>
          <w:numId w:val="12"/>
        </w:numPr>
        <w:spacing w:after="200" w:line="360" w:lineRule="auto"/>
        <w:jc w:val="both"/>
        <w:rPr>
          <w:rFonts w:ascii="Times New Roman" w:hAnsi="Times New Roman"/>
          <w:sz w:val="28"/>
          <w:szCs w:val="28"/>
        </w:rPr>
      </w:pPr>
      <w:r w:rsidRPr="001245C3">
        <w:rPr>
          <w:rFonts w:ascii="Times New Roman" w:hAnsi="Times New Roman"/>
          <w:sz w:val="28"/>
          <w:szCs w:val="28"/>
        </w:rPr>
        <w:t xml:space="preserve"> Jobber, D. Principles and practice of marketing. -  2nd edition. – McGraw-Hill Publishing Company. – 1998. – P.329-330.</w:t>
      </w:r>
    </w:p>
    <w:p w:rsidR="00E72623" w:rsidRPr="001245C3" w:rsidRDefault="00E72623" w:rsidP="00E72623">
      <w:pPr>
        <w:pStyle w:val="aa"/>
        <w:numPr>
          <w:ilvl w:val="0"/>
          <w:numId w:val="12"/>
        </w:numPr>
        <w:spacing w:line="360" w:lineRule="auto"/>
        <w:jc w:val="both"/>
        <w:rPr>
          <w:rFonts w:ascii="Times New Roman" w:hAnsi="Times New Roman"/>
          <w:sz w:val="28"/>
          <w:szCs w:val="28"/>
        </w:rPr>
      </w:pPr>
      <w:r w:rsidRPr="001245C3">
        <w:rPr>
          <w:rFonts w:ascii="Times New Roman" w:hAnsi="Times New Roman"/>
          <w:sz w:val="28"/>
          <w:szCs w:val="28"/>
        </w:rPr>
        <w:t xml:space="preserve"> </w:t>
      </w:r>
      <w:proofErr w:type="spellStart"/>
      <w:r w:rsidRPr="001245C3">
        <w:rPr>
          <w:rFonts w:ascii="Times New Roman" w:hAnsi="Times New Roman"/>
          <w:sz w:val="28"/>
          <w:szCs w:val="28"/>
        </w:rPr>
        <w:t>Naik</w:t>
      </w:r>
      <w:proofErr w:type="spellEnd"/>
      <w:r w:rsidRPr="001245C3">
        <w:rPr>
          <w:rFonts w:ascii="Times New Roman" w:hAnsi="Times New Roman"/>
          <w:sz w:val="28"/>
          <w:szCs w:val="28"/>
        </w:rPr>
        <w:t xml:space="preserve">, P.A., Raman, K., </w:t>
      </w:r>
      <w:proofErr w:type="spellStart"/>
      <w:r w:rsidRPr="001245C3">
        <w:rPr>
          <w:rFonts w:ascii="Times New Roman" w:hAnsi="Times New Roman"/>
          <w:sz w:val="28"/>
          <w:szCs w:val="28"/>
        </w:rPr>
        <w:t>Winer</w:t>
      </w:r>
      <w:proofErr w:type="spellEnd"/>
      <w:r w:rsidRPr="001245C3">
        <w:rPr>
          <w:rFonts w:ascii="Times New Roman" w:hAnsi="Times New Roman"/>
          <w:sz w:val="28"/>
          <w:szCs w:val="28"/>
        </w:rPr>
        <w:t>, R.S. Planning marketing-mix strategies in the presence of interaction effects // Marketing Science. P. 25-34.</w:t>
      </w:r>
    </w:p>
    <w:p w:rsidR="00E72623" w:rsidRPr="001245C3" w:rsidRDefault="00E72623" w:rsidP="00E72623">
      <w:pPr>
        <w:pStyle w:val="aa"/>
        <w:numPr>
          <w:ilvl w:val="0"/>
          <w:numId w:val="12"/>
        </w:numPr>
        <w:spacing w:after="200" w:line="360" w:lineRule="auto"/>
        <w:jc w:val="both"/>
        <w:rPr>
          <w:rFonts w:ascii="Times New Roman" w:hAnsi="Times New Roman"/>
          <w:sz w:val="28"/>
          <w:szCs w:val="28"/>
        </w:rPr>
      </w:pPr>
      <w:proofErr w:type="spellStart"/>
      <w:r w:rsidRPr="001245C3">
        <w:rPr>
          <w:rFonts w:ascii="Times New Roman" w:hAnsi="Times New Roman"/>
          <w:sz w:val="28"/>
          <w:szCs w:val="28"/>
        </w:rPr>
        <w:t>Rafiq</w:t>
      </w:r>
      <w:proofErr w:type="spellEnd"/>
      <w:r w:rsidRPr="001245C3">
        <w:rPr>
          <w:rFonts w:ascii="Times New Roman" w:hAnsi="Times New Roman"/>
          <w:sz w:val="28"/>
          <w:szCs w:val="28"/>
        </w:rPr>
        <w:t xml:space="preserve">, M., Ahmed, P. Using the 7Ps as a generic marketing </w:t>
      </w:r>
      <w:proofErr w:type="gramStart"/>
      <w:r w:rsidRPr="001245C3">
        <w:rPr>
          <w:rFonts w:ascii="Times New Roman" w:hAnsi="Times New Roman"/>
          <w:sz w:val="28"/>
          <w:szCs w:val="28"/>
        </w:rPr>
        <w:t>mix</w:t>
      </w:r>
      <w:proofErr w:type="gramEnd"/>
      <w:r w:rsidRPr="001245C3">
        <w:rPr>
          <w:rFonts w:ascii="Times New Roman" w:hAnsi="Times New Roman"/>
          <w:sz w:val="28"/>
          <w:szCs w:val="28"/>
        </w:rPr>
        <w:t>: an exploratory survey of UK and European marketing academies // Marketing Intelligence &amp; Planning. – Vol.13. – 1995. – P.6-7.</w:t>
      </w:r>
    </w:p>
    <w:p w:rsidR="00E72623" w:rsidRPr="001245C3" w:rsidRDefault="00E72623" w:rsidP="00E72623">
      <w:pPr>
        <w:pStyle w:val="aa"/>
        <w:numPr>
          <w:ilvl w:val="0"/>
          <w:numId w:val="12"/>
        </w:numPr>
        <w:spacing w:after="200" w:line="360" w:lineRule="auto"/>
        <w:jc w:val="both"/>
        <w:rPr>
          <w:rFonts w:ascii="Times New Roman" w:hAnsi="Times New Roman"/>
          <w:sz w:val="28"/>
          <w:szCs w:val="28"/>
        </w:rPr>
      </w:pPr>
      <w:r w:rsidRPr="001245C3">
        <w:rPr>
          <w:rFonts w:ascii="Times New Roman" w:hAnsi="Times New Roman"/>
          <w:sz w:val="28"/>
          <w:szCs w:val="28"/>
        </w:rPr>
        <w:t xml:space="preserve">Wind, J., </w:t>
      </w:r>
      <w:proofErr w:type="spellStart"/>
      <w:r w:rsidRPr="001245C3">
        <w:rPr>
          <w:rFonts w:ascii="Times New Roman" w:hAnsi="Times New Roman"/>
          <w:sz w:val="28"/>
          <w:szCs w:val="28"/>
        </w:rPr>
        <w:t>Rangaswamy</w:t>
      </w:r>
      <w:proofErr w:type="spellEnd"/>
      <w:r w:rsidRPr="001245C3">
        <w:rPr>
          <w:rFonts w:ascii="Times New Roman" w:hAnsi="Times New Roman"/>
          <w:sz w:val="28"/>
          <w:szCs w:val="28"/>
        </w:rPr>
        <w:t xml:space="preserve">, A. </w:t>
      </w:r>
      <w:proofErr w:type="spellStart"/>
      <w:r w:rsidRPr="001245C3">
        <w:rPr>
          <w:rFonts w:ascii="Times New Roman" w:hAnsi="Times New Roman"/>
          <w:sz w:val="28"/>
          <w:szCs w:val="28"/>
        </w:rPr>
        <w:t>Customerization</w:t>
      </w:r>
      <w:proofErr w:type="spellEnd"/>
      <w:r w:rsidRPr="001245C3">
        <w:rPr>
          <w:rFonts w:ascii="Times New Roman" w:hAnsi="Times New Roman"/>
          <w:sz w:val="28"/>
          <w:szCs w:val="28"/>
        </w:rPr>
        <w:t>: The Next Revolution in Mass Customization // Journal of Interactive Marketing. – Vol.15. – Winter 2001. – P.15.</w:t>
      </w:r>
    </w:p>
    <w:p w:rsidR="00E72623" w:rsidRPr="001245C3" w:rsidRDefault="00E72623" w:rsidP="00E72623">
      <w:pPr>
        <w:pStyle w:val="aa"/>
        <w:numPr>
          <w:ilvl w:val="0"/>
          <w:numId w:val="12"/>
        </w:numPr>
        <w:spacing w:after="200" w:line="360" w:lineRule="auto"/>
        <w:jc w:val="both"/>
        <w:rPr>
          <w:rFonts w:ascii="Times New Roman" w:hAnsi="Times New Roman"/>
          <w:sz w:val="28"/>
          <w:szCs w:val="28"/>
        </w:rPr>
      </w:pPr>
      <w:r w:rsidRPr="001245C3">
        <w:rPr>
          <w:rFonts w:ascii="Times New Roman" w:hAnsi="Times New Roman"/>
          <w:sz w:val="28"/>
          <w:szCs w:val="28"/>
        </w:rPr>
        <w:t xml:space="preserve"> </w:t>
      </w:r>
      <w:proofErr w:type="spellStart"/>
      <w:r w:rsidRPr="001245C3">
        <w:rPr>
          <w:rFonts w:ascii="Times New Roman" w:hAnsi="Times New Roman"/>
          <w:sz w:val="28"/>
          <w:szCs w:val="28"/>
        </w:rPr>
        <w:t>Zeithaml</w:t>
      </w:r>
      <w:proofErr w:type="spellEnd"/>
      <w:r w:rsidRPr="001245C3">
        <w:rPr>
          <w:rFonts w:ascii="Times New Roman" w:hAnsi="Times New Roman"/>
          <w:sz w:val="28"/>
          <w:szCs w:val="28"/>
        </w:rPr>
        <w:t xml:space="preserve">, V., </w:t>
      </w:r>
      <w:proofErr w:type="spellStart"/>
      <w:r w:rsidRPr="001245C3">
        <w:rPr>
          <w:rFonts w:ascii="Times New Roman" w:hAnsi="Times New Roman"/>
          <w:sz w:val="28"/>
          <w:szCs w:val="28"/>
        </w:rPr>
        <w:t>Parasuraman</w:t>
      </w:r>
      <w:proofErr w:type="spellEnd"/>
      <w:r w:rsidRPr="001245C3">
        <w:rPr>
          <w:rFonts w:ascii="Times New Roman" w:hAnsi="Times New Roman"/>
          <w:sz w:val="28"/>
          <w:szCs w:val="28"/>
        </w:rPr>
        <w:t>, A., Berry, L. Problems and Strategies In Services Marketing // Journal of Marketing. – Vol.49. – 1985. – p.38.</w:t>
      </w:r>
    </w:p>
    <w:p w:rsidR="00E72623" w:rsidRDefault="00E72623">
      <w:pPr>
        <w:spacing w:after="200" w:line="276" w:lineRule="auto"/>
      </w:pPr>
      <w:r>
        <w:br w:type="page"/>
      </w:r>
    </w:p>
    <w:p w:rsidR="008E60E9" w:rsidRDefault="008E60E9" w:rsidP="00452E08">
      <w:pPr>
        <w:pStyle w:val="1"/>
        <w:jc w:val="center"/>
        <w:rPr>
          <w:lang w:val="ru-RU"/>
        </w:rPr>
      </w:pPr>
      <w:bookmarkStart w:id="14" w:name="_Toc356814534"/>
      <w:r>
        <w:rPr>
          <w:lang w:val="ru-RU"/>
        </w:rPr>
        <w:lastRenderedPageBreak/>
        <w:t>Приложения</w:t>
      </w:r>
      <w:bookmarkEnd w:id="12"/>
      <w:bookmarkEnd w:id="14"/>
    </w:p>
    <w:p w:rsidR="008E60E9" w:rsidRPr="00474AC6" w:rsidRDefault="008E60E9" w:rsidP="008E60E9">
      <w:pPr>
        <w:spacing w:line="360" w:lineRule="auto"/>
        <w:jc w:val="right"/>
        <w:rPr>
          <w:rFonts w:ascii="Times New Roman" w:hAnsi="Times New Roman"/>
          <w:lang w:val="ru-RU"/>
        </w:rPr>
      </w:pPr>
      <w:r w:rsidRPr="00B13E3A">
        <w:rPr>
          <w:rFonts w:ascii="Times New Roman" w:hAnsi="Times New Roman"/>
          <w:lang w:val="ru-RU"/>
        </w:rPr>
        <w:t>Приложение 1</w:t>
      </w:r>
    </w:p>
    <w:p w:rsidR="008E60E9" w:rsidRPr="00396C37" w:rsidRDefault="008E60E9" w:rsidP="008E60E9">
      <w:pPr>
        <w:ind w:firstLine="708"/>
        <w:jc w:val="both"/>
        <w:rPr>
          <w:rFonts w:ascii="Times New Roman" w:hAnsi="Times New Roman"/>
          <w:sz w:val="28"/>
          <w:szCs w:val="28"/>
          <w:lang w:val="ru-RU"/>
        </w:rPr>
      </w:pPr>
      <w:r w:rsidRPr="00396C37">
        <w:rPr>
          <w:rFonts w:ascii="Times New Roman" w:hAnsi="Times New Roman"/>
          <w:sz w:val="28"/>
          <w:szCs w:val="28"/>
          <w:lang w:val="ru-RU"/>
        </w:rPr>
        <w:t>Добрый день! В рамках исследования, посвященного работе наших салонов оптики с клиентами, просим Вас ответить на несколько вопросов. Заполнение анкеты займет у вас 10 минут. Благодарим Вас за участие.</w:t>
      </w:r>
    </w:p>
    <w:p w:rsidR="008E60E9" w:rsidRPr="00396C37" w:rsidRDefault="008E60E9" w:rsidP="008E60E9">
      <w:pPr>
        <w:ind w:firstLine="708"/>
        <w:jc w:val="both"/>
        <w:rPr>
          <w:rFonts w:ascii="Times New Roman" w:hAnsi="Times New Roman"/>
          <w:lang w:val="ru-RU"/>
        </w:rPr>
      </w:pPr>
    </w:p>
    <w:p w:rsidR="008E60E9" w:rsidRPr="00396C37" w:rsidRDefault="008E60E9" w:rsidP="008E60E9">
      <w:pPr>
        <w:pStyle w:val="aa"/>
        <w:numPr>
          <w:ilvl w:val="0"/>
          <w:numId w:val="2"/>
        </w:numPr>
        <w:jc w:val="both"/>
        <w:rPr>
          <w:rFonts w:ascii="Times New Roman" w:hAnsi="Times New Roman"/>
          <w:lang w:val="ru-RU"/>
        </w:rPr>
      </w:pPr>
      <w:r>
        <w:rPr>
          <w:rFonts w:ascii="Times New Roman" w:hAnsi="Times New Roman"/>
          <w:lang w:val="ru-RU"/>
        </w:rPr>
        <w:t>Как часто</w:t>
      </w:r>
      <w:r w:rsidRPr="00396C37">
        <w:rPr>
          <w:rFonts w:ascii="Times New Roman" w:hAnsi="Times New Roman"/>
          <w:lang w:val="ru-RU"/>
        </w:rPr>
        <w:t xml:space="preserve"> Вы приобретаете очки?</w:t>
      </w:r>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1-2 </w:t>
      </w:r>
      <w:proofErr w:type="spellStart"/>
      <w:r w:rsidRPr="009A3E78">
        <w:rPr>
          <w:rFonts w:ascii="Times New Roman" w:hAnsi="Times New Roman"/>
        </w:rPr>
        <w:t>раза</w:t>
      </w:r>
      <w:proofErr w:type="spellEnd"/>
      <w:r w:rsidRPr="009A3E78">
        <w:rPr>
          <w:rFonts w:ascii="Times New Roman" w:hAnsi="Times New Roman"/>
        </w:rPr>
        <w:t xml:space="preserve"> в </w:t>
      </w:r>
      <w:proofErr w:type="spellStart"/>
      <w:r w:rsidRPr="009A3E78">
        <w:rPr>
          <w:rFonts w:ascii="Times New Roman" w:hAnsi="Times New Roman"/>
        </w:rPr>
        <w:t>год</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Раз</w:t>
      </w:r>
      <w:proofErr w:type="spellEnd"/>
      <w:r w:rsidRPr="009A3E78">
        <w:rPr>
          <w:rFonts w:ascii="Times New Roman" w:hAnsi="Times New Roman"/>
        </w:rPr>
        <w:t xml:space="preserve"> в 2 </w:t>
      </w:r>
      <w:proofErr w:type="spellStart"/>
      <w:r w:rsidRPr="009A3E78">
        <w:rPr>
          <w:rFonts w:ascii="Times New Roman" w:hAnsi="Times New Roman"/>
        </w:rPr>
        <w:t>года</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Раз</w:t>
      </w:r>
      <w:proofErr w:type="spellEnd"/>
      <w:r w:rsidRPr="009A3E78">
        <w:rPr>
          <w:rFonts w:ascii="Times New Roman" w:hAnsi="Times New Roman"/>
        </w:rPr>
        <w:t xml:space="preserve"> в 3-4 </w:t>
      </w:r>
      <w:proofErr w:type="spellStart"/>
      <w:r w:rsidRPr="009A3E78">
        <w:rPr>
          <w:rFonts w:ascii="Times New Roman" w:hAnsi="Times New Roman"/>
        </w:rPr>
        <w:t>года</w:t>
      </w:r>
      <w:proofErr w:type="spellEnd"/>
      <w:r w:rsidRPr="009A3E78">
        <w:rPr>
          <w:rFonts w:ascii="Times New Roman" w:hAnsi="Times New Roman"/>
        </w:rPr>
        <w:t xml:space="preserve"> и </w:t>
      </w:r>
      <w:proofErr w:type="spellStart"/>
      <w:r w:rsidRPr="009A3E78">
        <w:rPr>
          <w:rFonts w:ascii="Times New Roman" w:hAnsi="Times New Roman"/>
        </w:rPr>
        <w:t>реже</w:t>
      </w:r>
      <w:proofErr w:type="spellEnd"/>
    </w:p>
    <w:p w:rsidR="008E60E9" w:rsidRPr="00474AC6"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Приобретаю</w:t>
      </w:r>
      <w:proofErr w:type="spellEnd"/>
      <w:r w:rsidRPr="009A3E78">
        <w:rPr>
          <w:rFonts w:ascii="Times New Roman" w:hAnsi="Times New Roman"/>
        </w:rPr>
        <w:t xml:space="preserve"> </w:t>
      </w:r>
      <w:proofErr w:type="spellStart"/>
      <w:r w:rsidRPr="00474AC6">
        <w:rPr>
          <w:rFonts w:ascii="Times New Roman" w:hAnsi="Times New Roman"/>
        </w:rPr>
        <w:t>очки</w:t>
      </w:r>
      <w:proofErr w:type="spellEnd"/>
      <w:r w:rsidRPr="00474AC6">
        <w:rPr>
          <w:rFonts w:ascii="Times New Roman" w:hAnsi="Times New Roman"/>
        </w:rPr>
        <w:t xml:space="preserve"> </w:t>
      </w:r>
      <w:proofErr w:type="spellStart"/>
      <w:r w:rsidRPr="00474AC6">
        <w:rPr>
          <w:rFonts w:ascii="Times New Roman" w:hAnsi="Times New Roman"/>
        </w:rPr>
        <w:t>впервые</w:t>
      </w:r>
      <w:proofErr w:type="spellEnd"/>
    </w:p>
    <w:p w:rsidR="008E60E9" w:rsidRPr="00396C37" w:rsidRDefault="008E60E9" w:rsidP="008E60E9">
      <w:pPr>
        <w:pStyle w:val="aa"/>
        <w:numPr>
          <w:ilvl w:val="0"/>
          <w:numId w:val="2"/>
        </w:numPr>
        <w:jc w:val="both"/>
        <w:rPr>
          <w:rFonts w:ascii="Times New Roman" w:hAnsi="Times New Roman"/>
          <w:lang w:val="ru-RU"/>
        </w:rPr>
      </w:pPr>
      <w:r w:rsidRPr="00474AC6">
        <w:rPr>
          <w:rFonts w:ascii="Times New Roman" w:hAnsi="Times New Roman"/>
          <w:lang w:val="ru-RU"/>
        </w:rPr>
        <w:t>Приобретение/замена Очков для</w:t>
      </w:r>
      <w:r w:rsidRPr="00396C37">
        <w:rPr>
          <w:rFonts w:ascii="Times New Roman" w:hAnsi="Times New Roman"/>
          <w:lang w:val="ru-RU"/>
        </w:rPr>
        <w:t xml:space="preserve"> вас связана </w:t>
      </w:r>
      <w:proofErr w:type="gramStart"/>
      <w:r w:rsidRPr="00396C37">
        <w:rPr>
          <w:rFonts w:ascii="Times New Roman" w:hAnsi="Times New Roman"/>
          <w:lang w:val="ru-RU"/>
        </w:rPr>
        <w:t>с</w:t>
      </w:r>
      <w:proofErr w:type="gramEnd"/>
      <w:r w:rsidRPr="00396C37">
        <w:rPr>
          <w:rFonts w:ascii="Times New Roman" w:hAnsi="Times New Roman"/>
          <w:lang w:val="ru-RU"/>
        </w:rPr>
        <w:t xml:space="preserve">: </w:t>
      </w:r>
    </w:p>
    <w:p w:rsidR="008E60E9" w:rsidRPr="009A3E78" w:rsidRDefault="008E60E9" w:rsidP="008E60E9">
      <w:pPr>
        <w:pStyle w:val="aa"/>
        <w:ind w:left="1068"/>
        <w:jc w:val="both"/>
        <w:rPr>
          <w:rFonts w:ascii="Times New Roman" w:hAnsi="Times New Roman"/>
        </w:rPr>
      </w:pPr>
      <w:r w:rsidRPr="009A3E78">
        <w:rPr>
          <w:rFonts w:ascii="Times New Roman" w:hAnsi="Times New Roman"/>
        </w:rPr>
        <w:t>(</w:t>
      </w:r>
      <w:proofErr w:type="spellStart"/>
      <w:proofErr w:type="gramStart"/>
      <w:r w:rsidRPr="009A3E78">
        <w:rPr>
          <w:rFonts w:ascii="Times New Roman" w:hAnsi="Times New Roman"/>
        </w:rPr>
        <w:t>возможны</w:t>
      </w:r>
      <w:proofErr w:type="spellEnd"/>
      <w:proofErr w:type="gramEnd"/>
      <w:r w:rsidRPr="009A3E78">
        <w:rPr>
          <w:rFonts w:ascii="Times New Roman" w:hAnsi="Times New Roman"/>
        </w:rPr>
        <w:t xml:space="preserve"> 1-3 </w:t>
      </w:r>
      <w:proofErr w:type="spellStart"/>
      <w:r w:rsidRPr="009A3E78">
        <w:rPr>
          <w:rFonts w:ascii="Times New Roman" w:hAnsi="Times New Roman"/>
        </w:rPr>
        <w:t>варианта</w:t>
      </w:r>
      <w:proofErr w:type="spellEnd"/>
      <w:r w:rsidRPr="009A3E78">
        <w:rPr>
          <w:rFonts w:ascii="Times New Roman" w:hAnsi="Times New Roman"/>
        </w:rPr>
        <w:t>)</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Изменением</w:t>
      </w:r>
      <w:proofErr w:type="spellEnd"/>
      <w:r w:rsidRPr="009A3E78">
        <w:rPr>
          <w:rFonts w:ascii="Times New Roman" w:hAnsi="Times New Roman"/>
        </w:rPr>
        <w:t xml:space="preserve"> </w:t>
      </w:r>
      <w:proofErr w:type="spellStart"/>
      <w:r w:rsidRPr="009A3E78">
        <w:rPr>
          <w:rFonts w:ascii="Times New Roman" w:hAnsi="Times New Roman"/>
        </w:rPr>
        <w:t>зрения</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Эстетическими</w:t>
      </w:r>
      <w:proofErr w:type="spellEnd"/>
      <w:r w:rsidRPr="009A3E78">
        <w:rPr>
          <w:rFonts w:ascii="Times New Roman" w:hAnsi="Times New Roman"/>
        </w:rPr>
        <w:t xml:space="preserve"> </w:t>
      </w:r>
      <w:proofErr w:type="spellStart"/>
      <w:r w:rsidRPr="009A3E78">
        <w:rPr>
          <w:rFonts w:ascii="Times New Roman" w:hAnsi="Times New Roman"/>
        </w:rPr>
        <w:t>требованиями</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Новыми</w:t>
      </w:r>
      <w:proofErr w:type="spellEnd"/>
      <w:r w:rsidRPr="009A3E78">
        <w:rPr>
          <w:rFonts w:ascii="Times New Roman" w:hAnsi="Times New Roman"/>
        </w:rPr>
        <w:t xml:space="preserve"> </w:t>
      </w:r>
      <w:proofErr w:type="spellStart"/>
      <w:r w:rsidRPr="009A3E78">
        <w:rPr>
          <w:rFonts w:ascii="Times New Roman" w:hAnsi="Times New Roman"/>
        </w:rPr>
        <w:t>технологиями</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Модными</w:t>
      </w:r>
      <w:proofErr w:type="spellEnd"/>
      <w:r w:rsidRPr="009A3E78">
        <w:rPr>
          <w:rFonts w:ascii="Times New Roman" w:hAnsi="Times New Roman"/>
        </w:rPr>
        <w:t xml:space="preserve"> </w:t>
      </w:r>
      <w:proofErr w:type="spellStart"/>
      <w:r w:rsidRPr="009A3E78">
        <w:rPr>
          <w:rFonts w:ascii="Times New Roman" w:hAnsi="Times New Roman"/>
        </w:rPr>
        <w:t>тенденциями</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Другое</w:t>
      </w:r>
      <w:proofErr w:type="spellEnd"/>
      <w:r w:rsidRPr="009A3E78">
        <w:rPr>
          <w:rFonts w:ascii="Times New Roman" w:hAnsi="Times New Roman"/>
        </w:rPr>
        <w:t xml:space="preserve"> _____________________________________</w:t>
      </w:r>
    </w:p>
    <w:p w:rsidR="008E60E9" w:rsidRPr="00396C37" w:rsidRDefault="008E60E9" w:rsidP="008E60E9">
      <w:pPr>
        <w:pStyle w:val="aa"/>
        <w:numPr>
          <w:ilvl w:val="0"/>
          <w:numId w:val="2"/>
        </w:numPr>
        <w:jc w:val="both"/>
        <w:rPr>
          <w:rFonts w:ascii="Times New Roman" w:hAnsi="Times New Roman"/>
          <w:lang w:val="ru-RU"/>
        </w:rPr>
      </w:pPr>
      <w:proofErr w:type="gramStart"/>
      <w:r w:rsidRPr="00396C37">
        <w:rPr>
          <w:rFonts w:ascii="Times New Roman" w:hAnsi="Times New Roman"/>
          <w:lang w:val="ru-RU"/>
        </w:rPr>
        <w:t>При выборе новой пары очков для вас важны:</w:t>
      </w:r>
      <w:proofErr w:type="gramEnd"/>
    </w:p>
    <w:p w:rsidR="008E60E9" w:rsidRPr="009A3E78" w:rsidRDefault="008E60E9" w:rsidP="008E60E9">
      <w:pPr>
        <w:pStyle w:val="aa"/>
        <w:ind w:left="1068"/>
        <w:jc w:val="both"/>
        <w:rPr>
          <w:rFonts w:ascii="Times New Roman" w:hAnsi="Times New Roman"/>
        </w:rPr>
      </w:pPr>
      <w:r w:rsidRPr="009A3E78">
        <w:rPr>
          <w:rFonts w:ascii="Times New Roman" w:hAnsi="Times New Roman"/>
        </w:rPr>
        <w:t>(</w:t>
      </w:r>
      <w:proofErr w:type="spellStart"/>
      <w:proofErr w:type="gramStart"/>
      <w:r w:rsidRPr="009A3E78">
        <w:rPr>
          <w:rFonts w:ascii="Times New Roman" w:hAnsi="Times New Roman"/>
        </w:rPr>
        <w:t>возможны</w:t>
      </w:r>
      <w:proofErr w:type="spellEnd"/>
      <w:proofErr w:type="gramEnd"/>
      <w:r w:rsidRPr="009A3E78">
        <w:rPr>
          <w:rFonts w:ascii="Times New Roman" w:hAnsi="Times New Roman"/>
        </w:rPr>
        <w:t xml:space="preserve"> 1-3 </w:t>
      </w:r>
      <w:proofErr w:type="spellStart"/>
      <w:r w:rsidRPr="009A3E78">
        <w:rPr>
          <w:rFonts w:ascii="Times New Roman" w:hAnsi="Times New Roman"/>
        </w:rPr>
        <w:t>варианта</w:t>
      </w:r>
      <w:proofErr w:type="spellEnd"/>
      <w:r w:rsidRPr="009A3E78">
        <w:rPr>
          <w:rFonts w:ascii="Times New Roman" w:hAnsi="Times New Roman"/>
        </w:rPr>
        <w:t>)</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Практичность</w:t>
      </w:r>
      <w:proofErr w:type="spellEnd"/>
    </w:p>
    <w:p w:rsidR="008E60E9" w:rsidRPr="00474AC6"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Статусность</w:t>
      </w:r>
      <w:proofErr w:type="spellEnd"/>
      <w:r>
        <w:rPr>
          <w:rFonts w:ascii="Times New Roman" w:hAnsi="Times New Roman"/>
          <w:lang w:val="ru-RU"/>
        </w:rPr>
        <w:t xml:space="preserve"> </w:t>
      </w:r>
      <w:r w:rsidRPr="00474AC6">
        <w:rPr>
          <w:rFonts w:ascii="Times New Roman" w:hAnsi="Times New Roman"/>
          <w:lang w:val="ru-RU"/>
        </w:rPr>
        <w:t>оправы</w:t>
      </w:r>
    </w:p>
    <w:p w:rsidR="008E60E9" w:rsidRPr="00474AC6" w:rsidRDefault="008E60E9" w:rsidP="008E60E9">
      <w:pPr>
        <w:pStyle w:val="aa"/>
        <w:numPr>
          <w:ilvl w:val="1"/>
          <w:numId w:val="2"/>
        </w:numPr>
        <w:jc w:val="both"/>
        <w:rPr>
          <w:rFonts w:ascii="Times New Roman" w:hAnsi="Times New Roman"/>
        </w:rPr>
      </w:pPr>
      <w:proofErr w:type="spellStart"/>
      <w:r w:rsidRPr="00474AC6">
        <w:rPr>
          <w:rFonts w:ascii="Times New Roman" w:hAnsi="Times New Roman"/>
        </w:rPr>
        <w:t>Соответствие</w:t>
      </w:r>
      <w:proofErr w:type="spellEnd"/>
      <w:r w:rsidRPr="00474AC6">
        <w:rPr>
          <w:rFonts w:ascii="Times New Roman" w:hAnsi="Times New Roman"/>
        </w:rPr>
        <w:t xml:space="preserve"> </w:t>
      </w:r>
      <w:proofErr w:type="spellStart"/>
      <w:r w:rsidRPr="00474AC6">
        <w:rPr>
          <w:rFonts w:ascii="Times New Roman" w:hAnsi="Times New Roman"/>
        </w:rPr>
        <w:t>пары</w:t>
      </w:r>
      <w:proofErr w:type="spellEnd"/>
      <w:r w:rsidRPr="00474AC6">
        <w:rPr>
          <w:rFonts w:ascii="Times New Roman" w:hAnsi="Times New Roman"/>
        </w:rPr>
        <w:t xml:space="preserve"> </w:t>
      </w:r>
      <w:proofErr w:type="spellStart"/>
      <w:r w:rsidRPr="00474AC6">
        <w:rPr>
          <w:rFonts w:ascii="Times New Roman" w:hAnsi="Times New Roman"/>
        </w:rPr>
        <w:t>разным</w:t>
      </w:r>
      <w:proofErr w:type="spellEnd"/>
      <w:r w:rsidRPr="00474AC6">
        <w:rPr>
          <w:rFonts w:ascii="Times New Roman" w:hAnsi="Times New Roman"/>
        </w:rPr>
        <w:t xml:space="preserve"> </w:t>
      </w:r>
      <w:proofErr w:type="spellStart"/>
      <w:r w:rsidRPr="00474AC6">
        <w:rPr>
          <w:rFonts w:ascii="Times New Roman" w:hAnsi="Times New Roman"/>
        </w:rPr>
        <w:t>ситуациям</w:t>
      </w:r>
      <w:proofErr w:type="spellEnd"/>
    </w:p>
    <w:p w:rsidR="008E60E9" w:rsidRPr="00474AC6" w:rsidRDefault="008E60E9" w:rsidP="008E60E9">
      <w:pPr>
        <w:pStyle w:val="aa"/>
        <w:numPr>
          <w:ilvl w:val="1"/>
          <w:numId w:val="2"/>
        </w:numPr>
        <w:jc w:val="both"/>
        <w:rPr>
          <w:rFonts w:ascii="Times New Roman" w:hAnsi="Times New Roman"/>
        </w:rPr>
      </w:pPr>
      <w:proofErr w:type="spellStart"/>
      <w:r w:rsidRPr="00474AC6">
        <w:rPr>
          <w:rFonts w:ascii="Times New Roman" w:hAnsi="Times New Roman"/>
        </w:rPr>
        <w:t>Универсальность</w:t>
      </w:r>
      <w:proofErr w:type="spellEnd"/>
      <w:r w:rsidRPr="00474AC6">
        <w:rPr>
          <w:rFonts w:ascii="Times New Roman" w:hAnsi="Times New Roman"/>
        </w:rPr>
        <w:t xml:space="preserve"> </w:t>
      </w:r>
      <w:proofErr w:type="spellStart"/>
      <w:r w:rsidRPr="00474AC6">
        <w:rPr>
          <w:rFonts w:ascii="Times New Roman" w:hAnsi="Times New Roman"/>
        </w:rPr>
        <w:t>модели</w:t>
      </w:r>
      <w:proofErr w:type="spellEnd"/>
      <w:r w:rsidRPr="00474AC6">
        <w:rPr>
          <w:rFonts w:ascii="Times New Roman" w:hAnsi="Times New Roman"/>
          <w:lang w:val="ru-RU"/>
        </w:rPr>
        <w:t xml:space="preserve"> оправы</w:t>
      </w:r>
    </w:p>
    <w:p w:rsidR="008E60E9" w:rsidRPr="009A3E78" w:rsidRDefault="008E60E9" w:rsidP="008E60E9">
      <w:pPr>
        <w:pStyle w:val="aa"/>
        <w:numPr>
          <w:ilvl w:val="1"/>
          <w:numId w:val="2"/>
        </w:numPr>
        <w:jc w:val="both"/>
        <w:rPr>
          <w:rFonts w:ascii="Times New Roman" w:hAnsi="Times New Roman"/>
        </w:rPr>
      </w:pPr>
      <w:r>
        <w:rPr>
          <w:rFonts w:ascii="Times New Roman" w:hAnsi="Times New Roman"/>
          <w:lang w:val="ru-RU"/>
        </w:rPr>
        <w:t>Другое __________________________________________</w:t>
      </w:r>
    </w:p>
    <w:p w:rsidR="008E60E9" w:rsidRPr="00396C37" w:rsidRDefault="008E60E9" w:rsidP="008E60E9">
      <w:pPr>
        <w:pStyle w:val="aa"/>
        <w:numPr>
          <w:ilvl w:val="0"/>
          <w:numId w:val="2"/>
        </w:numPr>
        <w:jc w:val="both"/>
        <w:rPr>
          <w:rFonts w:ascii="Times New Roman" w:hAnsi="Times New Roman"/>
          <w:lang w:val="ru-RU"/>
        </w:rPr>
      </w:pPr>
      <w:r w:rsidRPr="00396C37">
        <w:rPr>
          <w:rFonts w:ascii="Times New Roman" w:hAnsi="Times New Roman"/>
          <w:lang w:val="ru-RU"/>
        </w:rPr>
        <w:t>Выбирая салон оптики, вы, в первую очередь, руководствуетесь:</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Личным</w:t>
      </w:r>
      <w:proofErr w:type="spellEnd"/>
      <w:r w:rsidRPr="009A3E78">
        <w:rPr>
          <w:rFonts w:ascii="Times New Roman" w:hAnsi="Times New Roman"/>
        </w:rPr>
        <w:t xml:space="preserve"> </w:t>
      </w:r>
      <w:proofErr w:type="spellStart"/>
      <w:r w:rsidRPr="009A3E78">
        <w:rPr>
          <w:rFonts w:ascii="Times New Roman" w:hAnsi="Times New Roman"/>
        </w:rPr>
        <w:t>опытом</w:t>
      </w:r>
      <w:proofErr w:type="spellEnd"/>
      <w:r w:rsidRPr="009A3E78">
        <w:rPr>
          <w:rFonts w:ascii="Times New Roman" w:hAnsi="Times New Roman"/>
        </w:rPr>
        <w:t xml:space="preserve"> </w:t>
      </w:r>
      <w:proofErr w:type="spellStart"/>
      <w:r w:rsidRPr="009A3E78">
        <w:rPr>
          <w:rFonts w:ascii="Times New Roman" w:hAnsi="Times New Roman"/>
        </w:rPr>
        <w:t>покупки</w:t>
      </w:r>
      <w:proofErr w:type="spellEnd"/>
      <w:r w:rsidRPr="009A3E78">
        <w:rPr>
          <w:rFonts w:ascii="Times New Roman" w:hAnsi="Times New Roman"/>
        </w:rPr>
        <w:t xml:space="preserve"> </w:t>
      </w:r>
      <w:proofErr w:type="spellStart"/>
      <w:r w:rsidRPr="009A3E78">
        <w:rPr>
          <w:rFonts w:ascii="Times New Roman" w:hAnsi="Times New Roman"/>
        </w:rPr>
        <w:t>очков</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Советами</w:t>
      </w:r>
      <w:proofErr w:type="spellEnd"/>
      <w:r w:rsidRPr="009A3E78">
        <w:rPr>
          <w:rFonts w:ascii="Times New Roman" w:hAnsi="Times New Roman"/>
        </w:rPr>
        <w:t xml:space="preserve"> </w:t>
      </w:r>
      <w:proofErr w:type="spellStart"/>
      <w:r w:rsidRPr="009A3E78">
        <w:rPr>
          <w:rFonts w:ascii="Times New Roman" w:hAnsi="Times New Roman"/>
        </w:rPr>
        <w:t>родственников</w:t>
      </w:r>
      <w:proofErr w:type="spellEnd"/>
      <w:r w:rsidRPr="009A3E78">
        <w:rPr>
          <w:rFonts w:ascii="Times New Roman" w:hAnsi="Times New Roman"/>
        </w:rPr>
        <w:t xml:space="preserve">, </w:t>
      </w:r>
      <w:proofErr w:type="spellStart"/>
      <w:r w:rsidRPr="009A3E78">
        <w:rPr>
          <w:rFonts w:ascii="Times New Roman" w:hAnsi="Times New Roman"/>
        </w:rPr>
        <w:t>друзей</w:t>
      </w:r>
      <w:proofErr w:type="spellEnd"/>
      <w:r w:rsidRPr="009A3E78">
        <w:rPr>
          <w:rFonts w:ascii="Times New Roman" w:hAnsi="Times New Roman"/>
        </w:rPr>
        <w:t xml:space="preserve">, </w:t>
      </w:r>
      <w:proofErr w:type="spellStart"/>
      <w:r w:rsidRPr="009A3E78">
        <w:rPr>
          <w:rFonts w:ascii="Times New Roman" w:hAnsi="Times New Roman"/>
        </w:rPr>
        <w:t>коллег</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Статусом</w:t>
      </w:r>
      <w:proofErr w:type="spellEnd"/>
      <w:r w:rsidRPr="009A3E78">
        <w:rPr>
          <w:rFonts w:ascii="Times New Roman" w:hAnsi="Times New Roman"/>
        </w:rPr>
        <w:t xml:space="preserve"> </w:t>
      </w:r>
      <w:proofErr w:type="spellStart"/>
      <w:r w:rsidRPr="009A3E78">
        <w:rPr>
          <w:rFonts w:ascii="Times New Roman" w:hAnsi="Times New Roman"/>
        </w:rPr>
        <w:t>салона</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Ассортиментом</w:t>
      </w:r>
      <w:proofErr w:type="spellEnd"/>
      <w:r w:rsidRPr="009A3E78">
        <w:rPr>
          <w:rFonts w:ascii="Times New Roman" w:hAnsi="Times New Roman"/>
        </w:rPr>
        <w:t xml:space="preserve"> </w:t>
      </w:r>
      <w:proofErr w:type="spellStart"/>
      <w:r w:rsidRPr="009A3E78">
        <w:rPr>
          <w:rFonts w:ascii="Times New Roman" w:hAnsi="Times New Roman"/>
        </w:rPr>
        <w:t>оправ</w:t>
      </w:r>
      <w:proofErr w:type="spellEnd"/>
    </w:p>
    <w:p w:rsidR="008E60E9"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Наличием</w:t>
      </w:r>
      <w:proofErr w:type="spellEnd"/>
      <w:r w:rsidRPr="009A3E78">
        <w:rPr>
          <w:rFonts w:ascii="Times New Roman" w:hAnsi="Times New Roman"/>
        </w:rPr>
        <w:t xml:space="preserve"> </w:t>
      </w:r>
      <w:proofErr w:type="spellStart"/>
      <w:r w:rsidRPr="009A3E78">
        <w:rPr>
          <w:rFonts w:ascii="Times New Roman" w:hAnsi="Times New Roman"/>
        </w:rPr>
        <w:t>дополнительных</w:t>
      </w:r>
      <w:proofErr w:type="spellEnd"/>
      <w:r w:rsidRPr="009A3E78">
        <w:rPr>
          <w:rFonts w:ascii="Times New Roman" w:hAnsi="Times New Roman"/>
        </w:rPr>
        <w:t xml:space="preserve"> </w:t>
      </w:r>
      <w:proofErr w:type="spellStart"/>
      <w:r w:rsidRPr="009A3E78">
        <w:rPr>
          <w:rFonts w:ascii="Times New Roman" w:hAnsi="Times New Roman"/>
        </w:rPr>
        <w:t>медицинских</w:t>
      </w:r>
      <w:proofErr w:type="spellEnd"/>
      <w:r w:rsidRPr="009A3E78">
        <w:rPr>
          <w:rFonts w:ascii="Times New Roman" w:hAnsi="Times New Roman"/>
        </w:rPr>
        <w:t xml:space="preserve"> </w:t>
      </w:r>
      <w:proofErr w:type="spellStart"/>
      <w:r w:rsidRPr="009A3E78">
        <w:rPr>
          <w:rFonts w:ascii="Times New Roman" w:hAnsi="Times New Roman"/>
        </w:rPr>
        <w:t>услуг</w:t>
      </w:r>
      <w:proofErr w:type="spellEnd"/>
    </w:p>
    <w:p w:rsidR="008E60E9" w:rsidRPr="009A3E78" w:rsidRDefault="008E60E9" w:rsidP="008E60E9">
      <w:pPr>
        <w:pStyle w:val="aa"/>
        <w:numPr>
          <w:ilvl w:val="1"/>
          <w:numId w:val="2"/>
        </w:numPr>
        <w:jc w:val="both"/>
        <w:rPr>
          <w:rFonts w:ascii="Times New Roman" w:hAnsi="Times New Roman"/>
        </w:rPr>
      </w:pPr>
      <w:r>
        <w:rPr>
          <w:rFonts w:ascii="Times New Roman" w:hAnsi="Times New Roman"/>
          <w:lang w:val="ru-RU"/>
        </w:rPr>
        <w:t>Другое ___________________________________________</w:t>
      </w:r>
    </w:p>
    <w:p w:rsidR="008E60E9" w:rsidRDefault="008E60E9" w:rsidP="008E60E9">
      <w:pPr>
        <w:pStyle w:val="aa"/>
        <w:numPr>
          <w:ilvl w:val="0"/>
          <w:numId w:val="2"/>
        </w:numPr>
        <w:jc w:val="both"/>
        <w:rPr>
          <w:rFonts w:ascii="Times New Roman" w:hAnsi="Times New Roman"/>
          <w:lang w:val="ru-RU"/>
        </w:rPr>
      </w:pPr>
      <w:r>
        <w:rPr>
          <w:rFonts w:ascii="Times New Roman" w:hAnsi="Times New Roman"/>
          <w:lang w:val="ru-RU"/>
        </w:rPr>
        <w:t>Видели ли вы рекламу оптики «Технологии Зрения»?</w:t>
      </w:r>
    </w:p>
    <w:p w:rsidR="008E60E9" w:rsidRPr="002651C5" w:rsidRDefault="008E60E9" w:rsidP="008E60E9">
      <w:pPr>
        <w:pStyle w:val="aa"/>
        <w:numPr>
          <w:ilvl w:val="1"/>
          <w:numId w:val="2"/>
        </w:numPr>
        <w:jc w:val="both"/>
        <w:rPr>
          <w:rFonts w:ascii="Times New Roman" w:hAnsi="Times New Roman"/>
        </w:rPr>
      </w:pPr>
      <w:r>
        <w:rPr>
          <w:rFonts w:ascii="Times New Roman" w:hAnsi="Times New Roman"/>
          <w:lang w:val="ru-RU"/>
        </w:rPr>
        <w:t>Виде</w:t>
      </w:r>
      <w:proofErr w:type="gramStart"/>
      <w:r>
        <w:rPr>
          <w:rFonts w:ascii="Times New Roman" w:hAnsi="Times New Roman"/>
          <w:lang w:val="ru-RU"/>
        </w:rPr>
        <w:t>л(</w:t>
      </w:r>
      <w:proofErr w:type="gramEnd"/>
      <w:r>
        <w:rPr>
          <w:rFonts w:ascii="Times New Roman" w:hAnsi="Times New Roman"/>
          <w:lang w:val="ru-RU"/>
        </w:rPr>
        <w:t>а) в медицинских центрах</w:t>
      </w:r>
    </w:p>
    <w:p w:rsidR="008E60E9" w:rsidRPr="002651C5" w:rsidRDefault="008E60E9" w:rsidP="008E60E9">
      <w:pPr>
        <w:pStyle w:val="aa"/>
        <w:numPr>
          <w:ilvl w:val="1"/>
          <w:numId w:val="2"/>
        </w:numPr>
        <w:jc w:val="both"/>
        <w:rPr>
          <w:rFonts w:ascii="Times New Roman" w:hAnsi="Times New Roman"/>
        </w:rPr>
      </w:pPr>
      <w:r>
        <w:rPr>
          <w:rFonts w:ascii="Times New Roman" w:hAnsi="Times New Roman"/>
          <w:lang w:val="ru-RU"/>
        </w:rPr>
        <w:t>Виде</w:t>
      </w:r>
      <w:proofErr w:type="gramStart"/>
      <w:r>
        <w:rPr>
          <w:rFonts w:ascii="Times New Roman" w:hAnsi="Times New Roman"/>
          <w:lang w:val="ru-RU"/>
        </w:rPr>
        <w:t>л(</w:t>
      </w:r>
      <w:proofErr w:type="gramEnd"/>
      <w:r>
        <w:rPr>
          <w:rFonts w:ascii="Times New Roman" w:hAnsi="Times New Roman"/>
          <w:lang w:val="ru-RU"/>
        </w:rPr>
        <w:t>а) в СМИ</w:t>
      </w:r>
    </w:p>
    <w:p w:rsidR="008E60E9" w:rsidRPr="002651C5" w:rsidRDefault="008E60E9" w:rsidP="008E60E9">
      <w:pPr>
        <w:pStyle w:val="aa"/>
        <w:numPr>
          <w:ilvl w:val="1"/>
          <w:numId w:val="2"/>
        </w:numPr>
        <w:jc w:val="both"/>
        <w:rPr>
          <w:rFonts w:ascii="Times New Roman" w:hAnsi="Times New Roman"/>
        </w:rPr>
      </w:pPr>
      <w:r>
        <w:rPr>
          <w:rFonts w:ascii="Times New Roman" w:hAnsi="Times New Roman"/>
          <w:lang w:val="ru-RU"/>
        </w:rPr>
        <w:t>Нет, не встреча</w:t>
      </w:r>
      <w:proofErr w:type="gramStart"/>
      <w:r>
        <w:rPr>
          <w:rFonts w:ascii="Times New Roman" w:hAnsi="Times New Roman"/>
          <w:lang w:val="ru-RU"/>
        </w:rPr>
        <w:t>л(</w:t>
      </w:r>
      <w:proofErr w:type="gramEnd"/>
      <w:r>
        <w:rPr>
          <w:rFonts w:ascii="Times New Roman" w:hAnsi="Times New Roman"/>
          <w:lang w:val="ru-RU"/>
        </w:rPr>
        <w:t>а)</w:t>
      </w:r>
    </w:p>
    <w:p w:rsidR="008E60E9" w:rsidRPr="00396C37" w:rsidRDefault="008E60E9" w:rsidP="008E60E9">
      <w:pPr>
        <w:pStyle w:val="aa"/>
        <w:numPr>
          <w:ilvl w:val="0"/>
          <w:numId w:val="2"/>
        </w:numPr>
        <w:jc w:val="both"/>
        <w:rPr>
          <w:rFonts w:ascii="Times New Roman" w:hAnsi="Times New Roman"/>
          <w:lang w:val="ru-RU"/>
        </w:rPr>
      </w:pPr>
      <w:r w:rsidRPr="00396C37">
        <w:rPr>
          <w:rFonts w:ascii="Times New Roman" w:hAnsi="Times New Roman"/>
          <w:lang w:val="ru-RU"/>
        </w:rPr>
        <w:t>Что повлияло на выбор вами нашего салона?</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Реклама</w:t>
      </w:r>
      <w:proofErr w:type="spellEnd"/>
      <w:r w:rsidRPr="009A3E78">
        <w:rPr>
          <w:rFonts w:ascii="Times New Roman" w:hAnsi="Times New Roman"/>
        </w:rPr>
        <w:t xml:space="preserve"> в </w:t>
      </w:r>
      <w:proofErr w:type="spellStart"/>
      <w:r w:rsidRPr="009A3E78">
        <w:rPr>
          <w:rFonts w:ascii="Times New Roman" w:hAnsi="Times New Roman"/>
        </w:rPr>
        <w:t>медицинских</w:t>
      </w:r>
      <w:proofErr w:type="spellEnd"/>
      <w:r w:rsidRPr="009A3E78">
        <w:rPr>
          <w:rFonts w:ascii="Times New Roman" w:hAnsi="Times New Roman"/>
        </w:rPr>
        <w:t xml:space="preserve"> </w:t>
      </w:r>
      <w:proofErr w:type="spellStart"/>
      <w:r w:rsidRPr="009A3E78">
        <w:rPr>
          <w:rFonts w:ascii="Times New Roman" w:hAnsi="Times New Roman"/>
        </w:rPr>
        <w:t>центрах</w:t>
      </w:r>
      <w:proofErr w:type="spellEnd"/>
    </w:p>
    <w:p w:rsidR="008E60E9" w:rsidRPr="001A6956"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Рекламные</w:t>
      </w:r>
      <w:proofErr w:type="spellEnd"/>
      <w:r w:rsidRPr="009A3E78">
        <w:rPr>
          <w:rFonts w:ascii="Times New Roman" w:hAnsi="Times New Roman"/>
        </w:rPr>
        <w:t xml:space="preserve"> </w:t>
      </w:r>
      <w:proofErr w:type="spellStart"/>
      <w:r w:rsidRPr="009A3E78">
        <w:rPr>
          <w:rFonts w:ascii="Times New Roman" w:hAnsi="Times New Roman"/>
        </w:rPr>
        <w:t>материалы</w:t>
      </w:r>
      <w:proofErr w:type="spellEnd"/>
      <w:r w:rsidRPr="009A3E78">
        <w:rPr>
          <w:rFonts w:ascii="Times New Roman" w:hAnsi="Times New Roman"/>
        </w:rPr>
        <w:t xml:space="preserve"> СМИ</w:t>
      </w:r>
    </w:p>
    <w:p w:rsidR="008E60E9" w:rsidRPr="001A6956" w:rsidRDefault="008E60E9" w:rsidP="008E60E9">
      <w:pPr>
        <w:pStyle w:val="aa"/>
        <w:numPr>
          <w:ilvl w:val="1"/>
          <w:numId w:val="2"/>
        </w:numPr>
        <w:jc w:val="both"/>
        <w:rPr>
          <w:rFonts w:ascii="Times New Roman" w:hAnsi="Times New Roman"/>
        </w:rPr>
      </w:pPr>
      <w:r>
        <w:rPr>
          <w:rFonts w:ascii="Times New Roman" w:hAnsi="Times New Roman"/>
          <w:lang w:val="ru-RU"/>
        </w:rPr>
        <w:t>Советы родственников/знакомых</w:t>
      </w:r>
    </w:p>
    <w:p w:rsidR="008E60E9" w:rsidRPr="001A6956" w:rsidRDefault="008E60E9" w:rsidP="008E60E9">
      <w:pPr>
        <w:pStyle w:val="aa"/>
        <w:numPr>
          <w:ilvl w:val="1"/>
          <w:numId w:val="2"/>
        </w:numPr>
        <w:jc w:val="both"/>
        <w:rPr>
          <w:rFonts w:ascii="Times New Roman" w:hAnsi="Times New Roman"/>
        </w:rPr>
      </w:pPr>
      <w:r>
        <w:rPr>
          <w:rFonts w:ascii="Times New Roman" w:hAnsi="Times New Roman"/>
          <w:lang w:val="ru-RU"/>
        </w:rPr>
        <w:t>Удобное место расположения</w:t>
      </w:r>
    </w:p>
    <w:p w:rsidR="008E60E9" w:rsidRPr="009A3E78" w:rsidRDefault="008E60E9" w:rsidP="008E60E9">
      <w:pPr>
        <w:pStyle w:val="aa"/>
        <w:numPr>
          <w:ilvl w:val="1"/>
          <w:numId w:val="2"/>
        </w:numPr>
        <w:jc w:val="both"/>
        <w:rPr>
          <w:rFonts w:ascii="Times New Roman" w:hAnsi="Times New Roman"/>
        </w:rPr>
      </w:pPr>
      <w:r>
        <w:rPr>
          <w:rFonts w:ascii="Times New Roman" w:hAnsi="Times New Roman"/>
          <w:lang w:val="ru-RU"/>
        </w:rPr>
        <w:t>Другое __________________________________________</w:t>
      </w:r>
    </w:p>
    <w:p w:rsidR="008E60E9" w:rsidRPr="009A3E78" w:rsidRDefault="008E60E9" w:rsidP="008E60E9">
      <w:pPr>
        <w:pStyle w:val="aa"/>
        <w:ind w:left="1788"/>
        <w:jc w:val="both"/>
        <w:rPr>
          <w:rFonts w:ascii="Times New Roman" w:hAnsi="Times New Roman"/>
        </w:rPr>
      </w:pPr>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 xml:space="preserve">Каков ваш личный диапазон цен для покупки </w:t>
      </w:r>
      <w:r w:rsidRPr="009A3E78">
        <w:rPr>
          <w:rFonts w:ascii="Times New Roman" w:hAnsi="Times New Roman"/>
          <w:u w:val="single"/>
          <w:lang w:val="ru-RU"/>
        </w:rPr>
        <w:t>первой пары</w:t>
      </w:r>
      <w:r w:rsidRPr="009A3E78">
        <w:rPr>
          <w:rFonts w:ascii="Times New Roman" w:hAnsi="Times New Roman"/>
          <w:lang w:val="ru-RU"/>
        </w:rPr>
        <w:t xml:space="preserve"> очков?</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Менее</w:t>
      </w:r>
      <w:proofErr w:type="spellEnd"/>
      <w:r w:rsidRPr="009A3E78">
        <w:rPr>
          <w:rFonts w:ascii="Times New Roman" w:hAnsi="Times New Roman"/>
        </w:rPr>
        <w:t xml:space="preserve"> 5 000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5 000 – 10 000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10 000 – 15 000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15 000 – 20 000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Свыше</w:t>
      </w:r>
      <w:proofErr w:type="spellEnd"/>
      <w:r w:rsidRPr="009A3E78">
        <w:rPr>
          <w:rFonts w:ascii="Times New Roman" w:hAnsi="Times New Roman"/>
        </w:rPr>
        <w:t xml:space="preserve"> 20 000 </w:t>
      </w:r>
      <w:proofErr w:type="spellStart"/>
      <w:r w:rsidRPr="009A3E78">
        <w:rPr>
          <w:rFonts w:ascii="Times New Roman" w:hAnsi="Times New Roman"/>
        </w:rPr>
        <w:t>рублей</w:t>
      </w:r>
      <w:proofErr w:type="spellEnd"/>
    </w:p>
    <w:p w:rsidR="008E60E9" w:rsidRPr="00396C37" w:rsidRDefault="008E60E9" w:rsidP="008E60E9">
      <w:pPr>
        <w:pStyle w:val="aa"/>
        <w:numPr>
          <w:ilvl w:val="0"/>
          <w:numId w:val="2"/>
        </w:numPr>
        <w:jc w:val="both"/>
        <w:rPr>
          <w:rFonts w:ascii="Times New Roman" w:hAnsi="Times New Roman"/>
          <w:lang w:val="ru-RU"/>
        </w:rPr>
      </w:pPr>
      <w:r w:rsidRPr="00396C37">
        <w:rPr>
          <w:rFonts w:ascii="Times New Roman" w:hAnsi="Times New Roman"/>
          <w:lang w:val="ru-RU"/>
        </w:rPr>
        <w:t xml:space="preserve">Каков ваш личный диапазон цен для покупки </w:t>
      </w:r>
      <w:r w:rsidRPr="00396C37">
        <w:rPr>
          <w:rFonts w:ascii="Times New Roman" w:hAnsi="Times New Roman"/>
          <w:u w:val="single"/>
          <w:lang w:val="ru-RU"/>
        </w:rPr>
        <w:t>дополнительной пары</w:t>
      </w:r>
      <w:r w:rsidRPr="00396C37">
        <w:rPr>
          <w:rFonts w:ascii="Times New Roman" w:hAnsi="Times New Roman"/>
          <w:lang w:val="ru-RU"/>
        </w:rPr>
        <w:t xml:space="preserve"> очков?</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lastRenderedPageBreak/>
        <w:t>Менее</w:t>
      </w:r>
      <w:proofErr w:type="spellEnd"/>
      <w:r w:rsidRPr="009A3E78">
        <w:rPr>
          <w:rFonts w:ascii="Times New Roman" w:hAnsi="Times New Roman"/>
        </w:rPr>
        <w:t xml:space="preserve"> 5 000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5 000 – 10 000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10 000 – 15 000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rPr>
        <w:t xml:space="preserve">15 000 – 20 000 </w:t>
      </w:r>
      <w:proofErr w:type="spellStart"/>
      <w:r w:rsidRPr="009A3E78">
        <w:rPr>
          <w:rFonts w:ascii="Times New Roman" w:hAnsi="Times New Roman"/>
        </w:rPr>
        <w:t>рублей</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Свыше</w:t>
      </w:r>
      <w:proofErr w:type="spellEnd"/>
      <w:r w:rsidRPr="009A3E78">
        <w:rPr>
          <w:rFonts w:ascii="Times New Roman" w:hAnsi="Times New Roman"/>
        </w:rPr>
        <w:t xml:space="preserve"> 20 000 </w:t>
      </w:r>
      <w:proofErr w:type="spellStart"/>
      <w:r w:rsidRPr="009A3E78">
        <w:rPr>
          <w:rFonts w:ascii="Times New Roman" w:hAnsi="Times New Roman"/>
        </w:rPr>
        <w:t>рублей</w:t>
      </w:r>
      <w:proofErr w:type="spellEnd"/>
    </w:p>
    <w:p w:rsidR="008E60E9" w:rsidRPr="00396C37" w:rsidRDefault="008E60E9" w:rsidP="008E60E9">
      <w:pPr>
        <w:pStyle w:val="aa"/>
        <w:numPr>
          <w:ilvl w:val="0"/>
          <w:numId w:val="2"/>
        </w:numPr>
        <w:jc w:val="both"/>
        <w:rPr>
          <w:rFonts w:ascii="Times New Roman" w:hAnsi="Times New Roman"/>
          <w:lang w:val="ru-RU"/>
        </w:rPr>
      </w:pPr>
      <w:r w:rsidRPr="00396C37">
        <w:rPr>
          <w:rFonts w:ascii="Times New Roman" w:hAnsi="Times New Roman"/>
          <w:lang w:val="ru-RU"/>
        </w:rPr>
        <w:t>Какими из платных медицинских услуг вы готовы воспользоваться при приобретении /замене оптики, не покидая салон?</w:t>
      </w:r>
    </w:p>
    <w:p w:rsidR="008E60E9" w:rsidRPr="009A3E78" w:rsidRDefault="008E60E9" w:rsidP="008E60E9">
      <w:pPr>
        <w:pStyle w:val="aa"/>
        <w:ind w:left="1068"/>
        <w:jc w:val="both"/>
        <w:rPr>
          <w:rFonts w:ascii="Times New Roman" w:hAnsi="Times New Roman"/>
        </w:rPr>
      </w:pPr>
      <w:r w:rsidRPr="009A3E78">
        <w:rPr>
          <w:rFonts w:ascii="Times New Roman" w:hAnsi="Times New Roman"/>
        </w:rPr>
        <w:t>(</w:t>
      </w:r>
      <w:proofErr w:type="spellStart"/>
      <w:r w:rsidRPr="009A3E78">
        <w:rPr>
          <w:rFonts w:ascii="Times New Roman" w:hAnsi="Times New Roman"/>
        </w:rPr>
        <w:t>Возможно</w:t>
      </w:r>
      <w:proofErr w:type="spellEnd"/>
      <w:r w:rsidRPr="009A3E78">
        <w:rPr>
          <w:rFonts w:ascii="Times New Roman" w:hAnsi="Times New Roman"/>
        </w:rPr>
        <w:t xml:space="preserve"> </w:t>
      </w:r>
      <w:proofErr w:type="spellStart"/>
      <w:r w:rsidRPr="009A3E78">
        <w:rPr>
          <w:rFonts w:ascii="Times New Roman" w:hAnsi="Times New Roman"/>
        </w:rPr>
        <w:t>несколько</w:t>
      </w:r>
      <w:proofErr w:type="spellEnd"/>
      <w:r w:rsidRPr="009A3E78">
        <w:rPr>
          <w:rFonts w:ascii="Times New Roman" w:hAnsi="Times New Roman"/>
        </w:rPr>
        <w:t xml:space="preserve"> </w:t>
      </w:r>
      <w:proofErr w:type="spellStart"/>
      <w:r w:rsidRPr="009A3E78">
        <w:rPr>
          <w:rFonts w:ascii="Times New Roman" w:hAnsi="Times New Roman"/>
        </w:rPr>
        <w:t>ответов</w:t>
      </w:r>
      <w:proofErr w:type="spellEnd"/>
      <w:r w:rsidRPr="009A3E78">
        <w:rPr>
          <w:rFonts w:ascii="Times New Roman" w:hAnsi="Times New Roman"/>
        </w:rPr>
        <w:t>)</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Базовая</w:t>
      </w:r>
      <w:proofErr w:type="spellEnd"/>
      <w:r w:rsidRPr="009A3E78">
        <w:rPr>
          <w:rFonts w:ascii="Times New Roman" w:hAnsi="Times New Roman"/>
        </w:rPr>
        <w:t xml:space="preserve"> </w:t>
      </w:r>
      <w:proofErr w:type="spellStart"/>
      <w:r w:rsidRPr="009A3E78">
        <w:rPr>
          <w:rFonts w:ascii="Times New Roman" w:hAnsi="Times New Roman"/>
        </w:rPr>
        <w:t>проверка</w:t>
      </w:r>
      <w:proofErr w:type="spellEnd"/>
      <w:r w:rsidRPr="009A3E78">
        <w:rPr>
          <w:rFonts w:ascii="Times New Roman" w:hAnsi="Times New Roman"/>
        </w:rPr>
        <w:t xml:space="preserve"> </w:t>
      </w:r>
      <w:proofErr w:type="spellStart"/>
      <w:r w:rsidRPr="009A3E78">
        <w:rPr>
          <w:rFonts w:ascii="Times New Roman" w:hAnsi="Times New Roman"/>
        </w:rPr>
        <w:t>остроты</w:t>
      </w:r>
      <w:proofErr w:type="spellEnd"/>
      <w:r w:rsidRPr="009A3E78">
        <w:rPr>
          <w:rFonts w:ascii="Times New Roman" w:hAnsi="Times New Roman"/>
        </w:rPr>
        <w:t xml:space="preserve"> </w:t>
      </w:r>
      <w:proofErr w:type="spellStart"/>
      <w:r w:rsidRPr="009A3E78">
        <w:rPr>
          <w:rFonts w:ascii="Times New Roman" w:hAnsi="Times New Roman"/>
        </w:rPr>
        <w:t>зрения</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Комплексное</w:t>
      </w:r>
      <w:proofErr w:type="spellEnd"/>
      <w:r w:rsidRPr="009A3E78">
        <w:rPr>
          <w:rFonts w:ascii="Times New Roman" w:hAnsi="Times New Roman"/>
        </w:rPr>
        <w:t xml:space="preserve"> </w:t>
      </w:r>
      <w:proofErr w:type="spellStart"/>
      <w:r w:rsidRPr="009A3E78">
        <w:rPr>
          <w:rFonts w:ascii="Times New Roman" w:hAnsi="Times New Roman"/>
        </w:rPr>
        <w:t>обследование</w:t>
      </w:r>
      <w:proofErr w:type="spellEnd"/>
      <w:r w:rsidRPr="009A3E78">
        <w:rPr>
          <w:rFonts w:ascii="Times New Roman" w:hAnsi="Times New Roman"/>
        </w:rPr>
        <w:t xml:space="preserve"> </w:t>
      </w:r>
      <w:proofErr w:type="spellStart"/>
      <w:r w:rsidRPr="009A3E78">
        <w:rPr>
          <w:rFonts w:ascii="Times New Roman" w:hAnsi="Times New Roman"/>
        </w:rPr>
        <w:t>зрения</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Консультации</w:t>
      </w:r>
      <w:proofErr w:type="spellEnd"/>
      <w:r w:rsidRPr="009A3E78">
        <w:rPr>
          <w:rFonts w:ascii="Times New Roman" w:hAnsi="Times New Roman"/>
        </w:rPr>
        <w:t xml:space="preserve"> </w:t>
      </w:r>
      <w:proofErr w:type="spellStart"/>
      <w:r w:rsidRPr="009A3E78">
        <w:rPr>
          <w:rFonts w:ascii="Times New Roman" w:hAnsi="Times New Roman"/>
        </w:rPr>
        <w:t>офтальмолога</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Диагностика</w:t>
      </w:r>
      <w:proofErr w:type="spellEnd"/>
      <w:r w:rsidRPr="009A3E78">
        <w:rPr>
          <w:rFonts w:ascii="Times New Roman" w:hAnsi="Times New Roman"/>
        </w:rPr>
        <w:t xml:space="preserve"> </w:t>
      </w:r>
      <w:proofErr w:type="spellStart"/>
      <w:r w:rsidRPr="009A3E78">
        <w:rPr>
          <w:rFonts w:ascii="Times New Roman" w:hAnsi="Times New Roman"/>
        </w:rPr>
        <w:t>заболеваний</w:t>
      </w:r>
      <w:proofErr w:type="spellEnd"/>
      <w:r w:rsidRPr="009A3E78">
        <w:rPr>
          <w:rFonts w:ascii="Times New Roman" w:hAnsi="Times New Roman"/>
        </w:rPr>
        <w:t xml:space="preserve"> </w:t>
      </w:r>
      <w:proofErr w:type="spellStart"/>
      <w:r w:rsidRPr="009A3E78">
        <w:rPr>
          <w:rFonts w:ascii="Times New Roman" w:hAnsi="Times New Roman"/>
        </w:rPr>
        <w:t>глаза</w:t>
      </w:r>
      <w:proofErr w:type="spellEnd"/>
    </w:p>
    <w:p w:rsidR="008E60E9" w:rsidRPr="009A3E78" w:rsidRDefault="008E60E9" w:rsidP="008E60E9">
      <w:pPr>
        <w:pStyle w:val="aa"/>
        <w:numPr>
          <w:ilvl w:val="1"/>
          <w:numId w:val="2"/>
        </w:numPr>
        <w:jc w:val="both"/>
        <w:rPr>
          <w:rFonts w:ascii="Times New Roman" w:hAnsi="Times New Roman"/>
        </w:rPr>
      </w:pPr>
      <w:r w:rsidRPr="009A3E78">
        <w:rPr>
          <w:rFonts w:ascii="Times New Roman" w:hAnsi="Times New Roman"/>
          <w:lang w:val="ru-RU"/>
        </w:rPr>
        <w:t>Другое ___________________________________________</w:t>
      </w:r>
    </w:p>
    <w:p w:rsidR="008E60E9" w:rsidRPr="00396C37" w:rsidRDefault="008E60E9" w:rsidP="008E60E9">
      <w:pPr>
        <w:pStyle w:val="aa"/>
        <w:numPr>
          <w:ilvl w:val="0"/>
          <w:numId w:val="2"/>
        </w:numPr>
        <w:jc w:val="both"/>
        <w:rPr>
          <w:rFonts w:ascii="Times New Roman" w:hAnsi="Times New Roman"/>
          <w:lang w:val="ru-RU"/>
        </w:rPr>
      </w:pPr>
      <w:r w:rsidRPr="00396C37">
        <w:rPr>
          <w:rFonts w:ascii="Times New Roman" w:hAnsi="Times New Roman"/>
          <w:lang w:val="ru-RU"/>
        </w:rPr>
        <w:t>Готовы ли вы пользоваться платными медицинскими услугами салона после приобретения первой пары очков?</w:t>
      </w:r>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Да</w:t>
      </w:r>
      <w:proofErr w:type="spellEnd"/>
      <w:r w:rsidRPr="009A3E78">
        <w:rPr>
          <w:rFonts w:ascii="Times New Roman" w:hAnsi="Times New Roman"/>
        </w:rPr>
        <w:t xml:space="preserve">, </w:t>
      </w:r>
      <w:proofErr w:type="spellStart"/>
      <w:r w:rsidRPr="009A3E78">
        <w:rPr>
          <w:rFonts w:ascii="Times New Roman" w:hAnsi="Times New Roman"/>
        </w:rPr>
        <w:t>готов</w:t>
      </w:r>
      <w:proofErr w:type="spellEnd"/>
    </w:p>
    <w:p w:rsidR="008E60E9" w:rsidRPr="009A3E78" w:rsidRDefault="008E60E9" w:rsidP="008E60E9">
      <w:pPr>
        <w:pStyle w:val="aa"/>
        <w:numPr>
          <w:ilvl w:val="1"/>
          <w:numId w:val="2"/>
        </w:numPr>
        <w:jc w:val="both"/>
        <w:rPr>
          <w:rFonts w:ascii="Times New Roman" w:hAnsi="Times New Roman"/>
        </w:rPr>
      </w:pPr>
      <w:proofErr w:type="spellStart"/>
      <w:r w:rsidRPr="009A3E78">
        <w:rPr>
          <w:rFonts w:ascii="Times New Roman" w:hAnsi="Times New Roman"/>
        </w:rPr>
        <w:t>Нет</w:t>
      </w:r>
      <w:proofErr w:type="spellEnd"/>
      <w:r w:rsidRPr="009A3E78">
        <w:rPr>
          <w:rFonts w:ascii="Times New Roman" w:hAnsi="Times New Roman"/>
        </w:rPr>
        <w:t xml:space="preserve">, </w:t>
      </w:r>
      <w:proofErr w:type="spellStart"/>
      <w:r w:rsidRPr="009A3E78">
        <w:rPr>
          <w:rFonts w:ascii="Times New Roman" w:hAnsi="Times New Roman"/>
        </w:rPr>
        <w:t>не</w:t>
      </w:r>
      <w:proofErr w:type="spellEnd"/>
      <w:r w:rsidRPr="009A3E78">
        <w:rPr>
          <w:rFonts w:ascii="Times New Roman" w:hAnsi="Times New Roman"/>
        </w:rPr>
        <w:t xml:space="preserve"> </w:t>
      </w:r>
      <w:proofErr w:type="spellStart"/>
      <w:r w:rsidRPr="009A3E78">
        <w:rPr>
          <w:rFonts w:ascii="Times New Roman" w:hAnsi="Times New Roman"/>
        </w:rPr>
        <w:t>готов</w:t>
      </w:r>
      <w:proofErr w:type="spellEnd"/>
    </w:p>
    <w:p w:rsidR="008E60E9"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 xml:space="preserve"> Важна ли для вас консультация нескольких медицинских специалистов, при условии, что</w:t>
      </w:r>
      <w:r>
        <w:rPr>
          <w:rFonts w:ascii="Times New Roman" w:hAnsi="Times New Roman"/>
          <w:lang w:val="ru-RU"/>
        </w:rPr>
        <w:t>, в данном случае,</w:t>
      </w:r>
      <w:r w:rsidRPr="009A3E78">
        <w:rPr>
          <w:rFonts w:ascii="Times New Roman" w:hAnsi="Times New Roman"/>
          <w:lang w:val="ru-RU"/>
        </w:rPr>
        <w:t xml:space="preserve"> требуемая пара очков </w:t>
      </w:r>
      <w:r>
        <w:rPr>
          <w:rFonts w:ascii="Times New Roman" w:hAnsi="Times New Roman"/>
          <w:lang w:val="ru-RU"/>
        </w:rPr>
        <w:t>будет изготавливаться</w:t>
      </w:r>
      <w:r w:rsidRPr="009A3E78">
        <w:rPr>
          <w:rFonts w:ascii="Times New Roman" w:hAnsi="Times New Roman"/>
          <w:lang w:val="ru-RU"/>
        </w:rPr>
        <w:t xml:space="preserve"> дольше?</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Да</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Нет</w:t>
      </w:r>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 xml:space="preserve"> Влияет ли местоположение салона на ваш выбор оптики?</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Да</w:t>
      </w:r>
    </w:p>
    <w:p w:rsidR="008E60E9" w:rsidRPr="003F15C1"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Нет</w:t>
      </w:r>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 xml:space="preserve"> С какой целью вы чаще всего посещаете салоны оптики?</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Приобрести новую пару очков</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Заменить имеющиеся очки</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Ознакомиться с ассортиментом</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Узнать о новых видах линз</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Регулярная проверка зрения</w:t>
      </w:r>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 xml:space="preserve"> Готовы ли вы получать рекомендации о новых типах оправ, и технологиях линз, совместимых с вашими параметрами зрения?</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Да, предпочитаю следить за новыми технологиями</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 xml:space="preserve">Нет, предпочитаю </w:t>
      </w:r>
      <w:proofErr w:type="gramStart"/>
      <w:r w:rsidRPr="009A3E78">
        <w:rPr>
          <w:rFonts w:ascii="Times New Roman" w:hAnsi="Times New Roman"/>
          <w:lang w:val="ru-RU"/>
        </w:rPr>
        <w:t>привычные мне</w:t>
      </w:r>
      <w:proofErr w:type="gramEnd"/>
      <w:r w:rsidRPr="009A3E78">
        <w:rPr>
          <w:rFonts w:ascii="Times New Roman" w:hAnsi="Times New Roman"/>
          <w:lang w:val="ru-RU"/>
        </w:rPr>
        <w:t xml:space="preserve"> линзы и оправы</w:t>
      </w:r>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 xml:space="preserve"> Ваш возраст:</w:t>
      </w:r>
    </w:p>
    <w:p w:rsidR="008E60E9" w:rsidRPr="009A3E78" w:rsidRDefault="008E60E9" w:rsidP="008E60E9">
      <w:pPr>
        <w:pStyle w:val="aa"/>
        <w:ind w:left="1068"/>
        <w:jc w:val="both"/>
        <w:rPr>
          <w:rFonts w:ascii="Times New Roman" w:hAnsi="Times New Roman"/>
          <w:lang w:val="ru-RU"/>
        </w:rPr>
      </w:pPr>
      <w:proofErr w:type="spellStart"/>
      <w:r w:rsidRPr="009A3E78">
        <w:rPr>
          <w:rFonts w:ascii="Times New Roman" w:hAnsi="Times New Roman"/>
          <w:lang w:val="ru-RU"/>
        </w:rPr>
        <w:t>________лет</w:t>
      </w:r>
      <w:proofErr w:type="spellEnd"/>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Пол</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Мужской</w:t>
      </w:r>
    </w:p>
    <w:p w:rsidR="008E60E9" w:rsidRPr="009A3E78" w:rsidRDefault="008E60E9" w:rsidP="008E60E9">
      <w:pPr>
        <w:pStyle w:val="aa"/>
        <w:numPr>
          <w:ilvl w:val="1"/>
          <w:numId w:val="2"/>
        </w:numPr>
        <w:jc w:val="both"/>
        <w:rPr>
          <w:rFonts w:ascii="Times New Roman" w:hAnsi="Times New Roman"/>
          <w:lang w:val="ru-RU"/>
        </w:rPr>
      </w:pPr>
      <w:r w:rsidRPr="009A3E78">
        <w:rPr>
          <w:rFonts w:ascii="Times New Roman" w:hAnsi="Times New Roman"/>
          <w:lang w:val="ru-RU"/>
        </w:rPr>
        <w:t>Женский</w:t>
      </w:r>
    </w:p>
    <w:p w:rsidR="008E60E9" w:rsidRPr="009A3E78" w:rsidRDefault="008E60E9" w:rsidP="008E60E9">
      <w:pPr>
        <w:pStyle w:val="aa"/>
        <w:numPr>
          <w:ilvl w:val="0"/>
          <w:numId w:val="2"/>
        </w:numPr>
        <w:jc w:val="both"/>
        <w:rPr>
          <w:rFonts w:ascii="Times New Roman" w:hAnsi="Times New Roman"/>
          <w:lang w:val="ru-RU"/>
        </w:rPr>
      </w:pPr>
      <w:r w:rsidRPr="009A3E78">
        <w:rPr>
          <w:rFonts w:ascii="Times New Roman" w:hAnsi="Times New Roman"/>
          <w:lang w:val="ru-RU"/>
        </w:rPr>
        <w:t>Район проживания:</w:t>
      </w:r>
    </w:p>
    <w:p w:rsidR="008E60E9" w:rsidRPr="009A3E78" w:rsidRDefault="008E60E9" w:rsidP="008E60E9">
      <w:pPr>
        <w:pStyle w:val="aa"/>
        <w:ind w:left="1068"/>
        <w:jc w:val="both"/>
        <w:rPr>
          <w:rFonts w:ascii="Times New Roman" w:hAnsi="Times New Roman"/>
          <w:lang w:val="ru-RU"/>
        </w:rPr>
      </w:pPr>
      <w:r w:rsidRPr="009A3E78">
        <w:rPr>
          <w:rFonts w:ascii="Times New Roman" w:hAnsi="Times New Roman"/>
          <w:lang w:val="ru-RU"/>
        </w:rPr>
        <w:t>________________</w:t>
      </w:r>
    </w:p>
    <w:p w:rsidR="008E60E9" w:rsidRPr="00F5478E" w:rsidRDefault="008E60E9" w:rsidP="008E60E9">
      <w:pPr>
        <w:spacing w:line="360" w:lineRule="auto"/>
        <w:jc w:val="both"/>
        <w:rPr>
          <w:rFonts w:ascii="Times New Roman" w:hAnsi="Times New Roman"/>
          <w:sz w:val="28"/>
          <w:szCs w:val="28"/>
          <w:lang w:val="ru-RU"/>
        </w:rPr>
      </w:pPr>
    </w:p>
    <w:p w:rsidR="008E60E9" w:rsidRPr="000432EF" w:rsidRDefault="008E60E9" w:rsidP="002D5D19">
      <w:pPr>
        <w:spacing w:line="360" w:lineRule="auto"/>
        <w:ind w:firstLine="709"/>
        <w:jc w:val="both"/>
        <w:rPr>
          <w:rFonts w:ascii="Times New Roman" w:hAnsi="Times New Roman"/>
          <w:sz w:val="28"/>
          <w:szCs w:val="28"/>
          <w:lang w:val="ru-RU"/>
        </w:rPr>
      </w:pPr>
    </w:p>
    <w:sectPr w:rsidR="008E60E9" w:rsidRPr="000432EF" w:rsidSect="006B1C1E">
      <w:footerReference w:type="default" r:id="rId21"/>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19" w:rsidRDefault="00201B19" w:rsidP="00BB720A">
      <w:r>
        <w:separator/>
      </w:r>
    </w:p>
  </w:endnote>
  <w:endnote w:type="continuationSeparator" w:id="0">
    <w:p w:rsidR="00201B19" w:rsidRDefault="00201B19" w:rsidP="00BB7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0800"/>
      <w:docPartObj>
        <w:docPartGallery w:val="Page Numbers (Bottom of Page)"/>
        <w:docPartUnique/>
      </w:docPartObj>
    </w:sdtPr>
    <w:sdtContent>
      <w:p w:rsidR="00C9530F" w:rsidRDefault="003708FF">
        <w:pPr>
          <w:pStyle w:val="af8"/>
          <w:jc w:val="center"/>
        </w:pPr>
        <w:r w:rsidRPr="00AA72C5">
          <w:rPr>
            <w:rFonts w:ascii="Times New Roman" w:hAnsi="Times New Roman"/>
          </w:rPr>
          <w:fldChar w:fldCharType="begin"/>
        </w:r>
        <w:r w:rsidR="00C9530F" w:rsidRPr="00AA72C5">
          <w:rPr>
            <w:rFonts w:ascii="Times New Roman" w:hAnsi="Times New Roman"/>
          </w:rPr>
          <w:instrText xml:space="preserve"> PAGE   \* MERGEFORMAT </w:instrText>
        </w:r>
        <w:r w:rsidRPr="00AA72C5">
          <w:rPr>
            <w:rFonts w:ascii="Times New Roman" w:hAnsi="Times New Roman"/>
          </w:rPr>
          <w:fldChar w:fldCharType="separate"/>
        </w:r>
        <w:r w:rsidR="00AD1CD7">
          <w:rPr>
            <w:rFonts w:ascii="Times New Roman" w:hAnsi="Times New Roman"/>
            <w:noProof/>
          </w:rPr>
          <w:t>53</w:t>
        </w:r>
        <w:r w:rsidRPr="00AA72C5">
          <w:rPr>
            <w:rFonts w:ascii="Times New Roman" w:hAnsi="Times New Roman"/>
          </w:rPr>
          <w:fldChar w:fldCharType="end"/>
        </w:r>
      </w:p>
    </w:sdtContent>
  </w:sdt>
  <w:p w:rsidR="00C9530F" w:rsidRDefault="00C9530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19" w:rsidRDefault="00201B19" w:rsidP="00BB720A">
      <w:r>
        <w:separator/>
      </w:r>
    </w:p>
  </w:footnote>
  <w:footnote w:type="continuationSeparator" w:id="0">
    <w:p w:rsidR="00201B19" w:rsidRDefault="00201B19" w:rsidP="00BB7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D06"/>
    <w:multiLevelType w:val="hybridMultilevel"/>
    <w:tmpl w:val="EFBEF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324A4"/>
    <w:multiLevelType w:val="hybridMultilevel"/>
    <w:tmpl w:val="D77655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250581"/>
    <w:multiLevelType w:val="hybridMultilevel"/>
    <w:tmpl w:val="A6EA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07F9F"/>
    <w:multiLevelType w:val="hybridMultilevel"/>
    <w:tmpl w:val="7794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F1CCD"/>
    <w:multiLevelType w:val="hybridMultilevel"/>
    <w:tmpl w:val="252EA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14342"/>
    <w:multiLevelType w:val="hybridMultilevel"/>
    <w:tmpl w:val="3B8CB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1B245D"/>
    <w:multiLevelType w:val="hybridMultilevel"/>
    <w:tmpl w:val="5E7645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6C4393E"/>
    <w:multiLevelType w:val="hybridMultilevel"/>
    <w:tmpl w:val="80AE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2B0492"/>
    <w:multiLevelType w:val="hybridMultilevel"/>
    <w:tmpl w:val="23C0F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A8B1CA5"/>
    <w:multiLevelType w:val="hybridMultilevel"/>
    <w:tmpl w:val="2C32071A"/>
    <w:lvl w:ilvl="0" w:tplc="BA3E8D3C">
      <w:start w:val="1"/>
      <w:numFmt w:val="bullet"/>
      <w:suff w:val="space"/>
      <w:lvlText w:val=""/>
      <w:lvlJc w:val="left"/>
      <w:pPr>
        <w:ind w:left="0" w:firstLine="68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B4D292F"/>
    <w:multiLevelType w:val="multilevel"/>
    <w:tmpl w:val="748216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BB07A8"/>
    <w:multiLevelType w:val="hybridMultilevel"/>
    <w:tmpl w:val="DABE308A"/>
    <w:lvl w:ilvl="0" w:tplc="10D07B0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1"/>
  </w:num>
  <w:num w:numId="3">
    <w:abstractNumId w:val="10"/>
  </w:num>
  <w:num w:numId="4">
    <w:abstractNumId w:val="7"/>
  </w:num>
  <w:num w:numId="5">
    <w:abstractNumId w:val="3"/>
  </w:num>
  <w:num w:numId="6">
    <w:abstractNumId w:val="0"/>
  </w:num>
  <w:num w:numId="7">
    <w:abstractNumId w:val="5"/>
  </w:num>
  <w:num w:numId="8">
    <w:abstractNumId w:val="6"/>
  </w:num>
  <w:num w:numId="9">
    <w:abstractNumId w:val="4"/>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96E03"/>
    <w:rsid w:val="00006ED3"/>
    <w:rsid w:val="000201C1"/>
    <w:rsid w:val="000432EF"/>
    <w:rsid w:val="000449BF"/>
    <w:rsid w:val="000451E6"/>
    <w:rsid w:val="000654C3"/>
    <w:rsid w:val="00075207"/>
    <w:rsid w:val="00087585"/>
    <w:rsid w:val="00091A60"/>
    <w:rsid w:val="0009765A"/>
    <w:rsid w:val="000B4A39"/>
    <w:rsid w:val="000D7A1F"/>
    <w:rsid w:val="000E4B10"/>
    <w:rsid w:val="00102E86"/>
    <w:rsid w:val="00136DF1"/>
    <w:rsid w:val="00145D7C"/>
    <w:rsid w:val="00172852"/>
    <w:rsid w:val="00181BFA"/>
    <w:rsid w:val="00182685"/>
    <w:rsid w:val="001A384F"/>
    <w:rsid w:val="001A76B4"/>
    <w:rsid w:val="001E752F"/>
    <w:rsid w:val="001F1954"/>
    <w:rsid w:val="00201B19"/>
    <w:rsid w:val="0022575F"/>
    <w:rsid w:val="0027211A"/>
    <w:rsid w:val="002A2009"/>
    <w:rsid w:val="002B0055"/>
    <w:rsid w:val="002B19E2"/>
    <w:rsid w:val="002B3C70"/>
    <w:rsid w:val="002D5D19"/>
    <w:rsid w:val="00313B53"/>
    <w:rsid w:val="00331A31"/>
    <w:rsid w:val="003360FA"/>
    <w:rsid w:val="00337DE2"/>
    <w:rsid w:val="00346BF7"/>
    <w:rsid w:val="00350FBF"/>
    <w:rsid w:val="00355B12"/>
    <w:rsid w:val="0036335E"/>
    <w:rsid w:val="003708FF"/>
    <w:rsid w:val="003710B4"/>
    <w:rsid w:val="0039672E"/>
    <w:rsid w:val="003A7354"/>
    <w:rsid w:val="003D1C6A"/>
    <w:rsid w:val="003D7A73"/>
    <w:rsid w:val="003E2DB3"/>
    <w:rsid w:val="003E7156"/>
    <w:rsid w:val="003E76ED"/>
    <w:rsid w:val="003F6647"/>
    <w:rsid w:val="004011E1"/>
    <w:rsid w:val="00403BD1"/>
    <w:rsid w:val="00425799"/>
    <w:rsid w:val="004354AB"/>
    <w:rsid w:val="00450F55"/>
    <w:rsid w:val="00452E08"/>
    <w:rsid w:val="00454895"/>
    <w:rsid w:val="00466209"/>
    <w:rsid w:val="004D1FAC"/>
    <w:rsid w:val="004E2BF9"/>
    <w:rsid w:val="004F7F02"/>
    <w:rsid w:val="00503199"/>
    <w:rsid w:val="00505312"/>
    <w:rsid w:val="005329EA"/>
    <w:rsid w:val="005857BC"/>
    <w:rsid w:val="005A5EA9"/>
    <w:rsid w:val="005A6926"/>
    <w:rsid w:val="005B3786"/>
    <w:rsid w:val="005B653B"/>
    <w:rsid w:val="005C1AC0"/>
    <w:rsid w:val="00600CFD"/>
    <w:rsid w:val="00625013"/>
    <w:rsid w:val="00630E38"/>
    <w:rsid w:val="00641662"/>
    <w:rsid w:val="0064236A"/>
    <w:rsid w:val="00686BF5"/>
    <w:rsid w:val="006961EA"/>
    <w:rsid w:val="006A42A5"/>
    <w:rsid w:val="006B1C1E"/>
    <w:rsid w:val="006B3115"/>
    <w:rsid w:val="006B53C6"/>
    <w:rsid w:val="006D38DC"/>
    <w:rsid w:val="006D70B3"/>
    <w:rsid w:val="006E6858"/>
    <w:rsid w:val="006F3831"/>
    <w:rsid w:val="006F5A81"/>
    <w:rsid w:val="00707DD9"/>
    <w:rsid w:val="007302B8"/>
    <w:rsid w:val="00765F9F"/>
    <w:rsid w:val="00787122"/>
    <w:rsid w:val="00791422"/>
    <w:rsid w:val="007C03AC"/>
    <w:rsid w:val="007F0623"/>
    <w:rsid w:val="00803140"/>
    <w:rsid w:val="008354D2"/>
    <w:rsid w:val="00842041"/>
    <w:rsid w:val="00896E03"/>
    <w:rsid w:val="008A1125"/>
    <w:rsid w:val="008B3D4E"/>
    <w:rsid w:val="008C3D4D"/>
    <w:rsid w:val="008D7DAD"/>
    <w:rsid w:val="008E60E9"/>
    <w:rsid w:val="008F5E54"/>
    <w:rsid w:val="00900AE4"/>
    <w:rsid w:val="00903135"/>
    <w:rsid w:val="009052C7"/>
    <w:rsid w:val="00912C49"/>
    <w:rsid w:val="009319CE"/>
    <w:rsid w:val="0093336A"/>
    <w:rsid w:val="00941A11"/>
    <w:rsid w:val="00951454"/>
    <w:rsid w:val="0095500A"/>
    <w:rsid w:val="00955DC5"/>
    <w:rsid w:val="00981D84"/>
    <w:rsid w:val="00983A66"/>
    <w:rsid w:val="00984D15"/>
    <w:rsid w:val="009A2EC2"/>
    <w:rsid w:val="009B2DB0"/>
    <w:rsid w:val="009E1ABB"/>
    <w:rsid w:val="009E25E2"/>
    <w:rsid w:val="009F52B4"/>
    <w:rsid w:val="00A15025"/>
    <w:rsid w:val="00A54835"/>
    <w:rsid w:val="00A65594"/>
    <w:rsid w:val="00A7409E"/>
    <w:rsid w:val="00A812F9"/>
    <w:rsid w:val="00A8711E"/>
    <w:rsid w:val="00A949E7"/>
    <w:rsid w:val="00AA1729"/>
    <w:rsid w:val="00AA72C5"/>
    <w:rsid w:val="00AC1394"/>
    <w:rsid w:val="00AD1CD7"/>
    <w:rsid w:val="00AE00AB"/>
    <w:rsid w:val="00AE2925"/>
    <w:rsid w:val="00AF63CB"/>
    <w:rsid w:val="00B5211F"/>
    <w:rsid w:val="00B772E9"/>
    <w:rsid w:val="00B96612"/>
    <w:rsid w:val="00BB720A"/>
    <w:rsid w:val="00BC417D"/>
    <w:rsid w:val="00BE6411"/>
    <w:rsid w:val="00BF005E"/>
    <w:rsid w:val="00BF6820"/>
    <w:rsid w:val="00C06902"/>
    <w:rsid w:val="00C222CF"/>
    <w:rsid w:val="00C261DB"/>
    <w:rsid w:val="00C341B4"/>
    <w:rsid w:val="00C45B3B"/>
    <w:rsid w:val="00C45BD1"/>
    <w:rsid w:val="00C56DF6"/>
    <w:rsid w:val="00C72608"/>
    <w:rsid w:val="00C82510"/>
    <w:rsid w:val="00C9530F"/>
    <w:rsid w:val="00CA1E6C"/>
    <w:rsid w:val="00CB1AB3"/>
    <w:rsid w:val="00CC1033"/>
    <w:rsid w:val="00CD09A9"/>
    <w:rsid w:val="00CF0A8D"/>
    <w:rsid w:val="00D00A0E"/>
    <w:rsid w:val="00D276F2"/>
    <w:rsid w:val="00D40796"/>
    <w:rsid w:val="00D739F5"/>
    <w:rsid w:val="00D870C5"/>
    <w:rsid w:val="00DC6589"/>
    <w:rsid w:val="00DD0816"/>
    <w:rsid w:val="00DD4E57"/>
    <w:rsid w:val="00DD731E"/>
    <w:rsid w:val="00DE2866"/>
    <w:rsid w:val="00DF4233"/>
    <w:rsid w:val="00E132CA"/>
    <w:rsid w:val="00E2204F"/>
    <w:rsid w:val="00E35138"/>
    <w:rsid w:val="00E4717C"/>
    <w:rsid w:val="00E65974"/>
    <w:rsid w:val="00E72623"/>
    <w:rsid w:val="00E97804"/>
    <w:rsid w:val="00EA7B15"/>
    <w:rsid w:val="00EC38F0"/>
    <w:rsid w:val="00EE7731"/>
    <w:rsid w:val="00F171B4"/>
    <w:rsid w:val="00F24B35"/>
    <w:rsid w:val="00F25651"/>
    <w:rsid w:val="00F37FB7"/>
    <w:rsid w:val="00F42AFE"/>
    <w:rsid w:val="00F54493"/>
    <w:rsid w:val="00F56AE3"/>
    <w:rsid w:val="00F56B25"/>
    <w:rsid w:val="00F56DFC"/>
    <w:rsid w:val="00F60E50"/>
    <w:rsid w:val="00F6249F"/>
    <w:rsid w:val="00F62F08"/>
    <w:rsid w:val="00F65BC9"/>
    <w:rsid w:val="00F6791B"/>
    <w:rsid w:val="00F81936"/>
    <w:rsid w:val="00F9308D"/>
    <w:rsid w:val="00FA7C1D"/>
    <w:rsid w:val="00FB7F7D"/>
    <w:rsid w:val="00FC05B4"/>
    <w:rsid w:val="00FC1528"/>
    <w:rsid w:val="00FC51AB"/>
    <w:rsid w:val="00FF1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03"/>
    <w:pPr>
      <w:spacing w:after="0" w:line="240" w:lineRule="auto"/>
    </w:pPr>
    <w:rPr>
      <w:sz w:val="24"/>
      <w:szCs w:val="24"/>
    </w:rPr>
  </w:style>
  <w:style w:type="paragraph" w:styleId="1">
    <w:name w:val="heading 1"/>
    <w:basedOn w:val="a"/>
    <w:next w:val="a"/>
    <w:link w:val="10"/>
    <w:uiPriority w:val="9"/>
    <w:qFormat/>
    <w:rsid w:val="00896E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96E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96E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96E03"/>
    <w:pPr>
      <w:keepNext/>
      <w:spacing w:before="240" w:after="60"/>
      <w:outlineLvl w:val="3"/>
    </w:pPr>
    <w:rPr>
      <w:b/>
      <w:bCs/>
      <w:sz w:val="28"/>
      <w:szCs w:val="28"/>
    </w:rPr>
  </w:style>
  <w:style w:type="paragraph" w:styleId="5">
    <w:name w:val="heading 5"/>
    <w:basedOn w:val="a"/>
    <w:next w:val="a"/>
    <w:link w:val="50"/>
    <w:uiPriority w:val="9"/>
    <w:semiHidden/>
    <w:unhideWhenUsed/>
    <w:qFormat/>
    <w:rsid w:val="00896E03"/>
    <w:pPr>
      <w:spacing w:before="240" w:after="60"/>
      <w:outlineLvl w:val="4"/>
    </w:pPr>
    <w:rPr>
      <w:b/>
      <w:bCs/>
      <w:i/>
      <w:iCs/>
      <w:sz w:val="26"/>
      <w:szCs w:val="26"/>
    </w:rPr>
  </w:style>
  <w:style w:type="paragraph" w:styleId="6">
    <w:name w:val="heading 6"/>
    <w:basedOn w:val="a"/>
    <w:next w:val="a"/>
    <w:link w:val="60"/>
    <w:uiPriority w:val="9"/>
    <w:semiHidden/>
    <w:unhideWhenUsed/>
    <w:qFormat/>
    <w:rsid w:val="00896E03"/>
    <w:pPr>
      <w:spacing w:before="240" w:after="60"/>
      <w:outlineLvl w:val="5"/>
    </w:pPr>
    <w:rPr>
      <w:b/>
      <w:bCs/>
      <w:sz w:val="22"/>
      <w:szCs w:val="22"/>
    </w:rPr>
  </w:style>
  <w:style w:type="paragraph" w:styleId="7">
    <w:name w:val="heading 7"/>
    <w:basedOn w:val="a"/>
    <w:next w:val="a"/>
    <w:link w:val="70"/>
    <w:uiPriority w:val="9"/>
    <w:semiHidden/>
    <w:unhideWhenUsed/>
    <w:qFormat/>
    <w:rsid w:val="00896E03"/>
    <w:pPr>
      <w:spacing w:before="240" w:after="60"/>
      <w:outlineLvl w:val="6"/>
    </w:pPr>
  </w:style>
  <w:style w:type="paragraph" w:styleId="8">
    <w:name w:val="heading 8"/>
    <w:basedOn w:val="a"/>
    <w:next w:val="a"/>
    <w:link w:val="80"/>
    <w:uiPriority w:val="9"/>
    <w:semiHidden/>
    <w:unhideWhenUsed/>
    <w:qFormat/>
    <w:rsid w:val="00896E03"/>
    <w:pPr>
      <w:spacing w:before="240" w:after="60"/>
      <w:outlineLvl w:val="7"/>
    </w:pPr>
    <w:rPr>
      <w:i/>
      <w:iCs/>
    </w:rPr>
  </w:style>
  <w:style w:type="paragraph" w:styleId="9">
    <w:name w:val="heading 9"/>
    <w:basedOn w:val="a"/>
    <w:next w:val="a"/>
    <w:link w:val="90"/>
    <w:uiPriority w:val="9"/>
    <w:semiHidden/>
    <w:unhideWhenUsed/>
    <w:qFormat/>
    <w:rsid w:val="00896E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E03"/>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896E0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96E03"/>
    <w:rPr>
      <w:rFonts w:asciiTheme="majorHAnsi" w:eastAsiaTheme="majorEastAsia" w:hAnsiTheme="majorHAnsi"/>
      <w:b/>
      <w:bCs/>
      <w:sz w:val="26"/>
      <w:szCs w:val="26"/>
    </w:rPr>
  </w:style>
  <w:style w:type="character" w:customStyle="1" w:styleId="40">
    <w:name w:val="Заголовок 4 Знак"/>
    <w:basedOn w:val="a0"/>
    <w:link w:val="4"/>
    <w:uiPriority w:val="9"/>
    <w:rsid w:val="00896E03"/>
    <w:rPr>
      <w:b/>
      <w:bCs/>
      <w:sz w:val="28"/>
      <w:szCs w:val="28"/>
    </w:rPr>
  </w:style>
  <w:style w:type="character" w:customStyle="1" w:styleId="50">
    <w:name w:val="Заголовок 5 Знак"/>
    <w:basedOn w:val="a0"/>
    <w:link w:val="5"/>
    <w:uiPriority w:val="9"/>
    <w:semiHidden/>
    <w:rsid w:val="00896E03"/>
    <w:rPr>
      <w:b/>
      <w:bCs/>
      <w:i/>
      <w:iCs/>
      <w:sz w:val="26"/>
      <w:szCs w:val="26"/>
    </w:rPr>
  </w:style>
  <w:style w:type="character" w:customStyle="1" w:styleId="60">
    <w:name w:val="Заголовок 6 Знак"/>
    <w:basedOn w:val="a0"/>
    <w:link w:val="6"/>
    <w:uiPriority w:val="9"/>
    <w:semiHidden/>
    <w:rsid w:val="00896E03"/>
    <w:rPr>
      <w:b/>
      <w:bCs/>
    </w:rPr>
  </w:style>
  <w:style w:type="character" w:customStyle="1" w:styleId="70">
    <w:name w:val="Заголовок 7 Знак"/>
    <w:basedOn w:val="a0"/>
    <w:link w:val="7"/>
    <w:uiPriority w:val="9"/>
    <w:semiHidden/>
    <w:rsid w:val="00896E03"/>
    <w:rPr>
      <w:sz w:val="24"/>
      <w:szCs w:val="24"/>
    </w:rPr>
  </w:style>
  <w:style w:type="character" w:customStyle="1" w:styleId="80">
    <w:name w:val="Заголовок 8 Знак"/>
    <w:basedOn w:val="a0"/>
    <w:link w:val="8"/>
    <w:uiPriority w:val="9"/>
    <w:semiHidden/>
    <w:rsid w:val="00896E03"/>
    <w:rPr>
      <w:i/>
      <w:iCs/>
      <w:sz w:val="24"/>
      <w:szCs w:val="24"/>
    </w:rPr>
  </w:style>
  <w:style w:type="character" w:customStyle="1" w:styleId="90">
    <w:name w:val="Заголовок 9 Знак"/>
    <w:basedOn w:val="a0"/>
    <w:link w:val="9"/>
    <w:uiPriority w:val="9"/>
    <w:semiHidden/>
    <w:rsid w:val="00896E03"/>
    <w:rPr>
      <w:rFonts w:asciiTheme="majorHAnsi" w:eastAsiaTheme="majorEastAsia" w:hAnsiTheme="majorHAnsi"/>
    </w:rPr>
  </w:style>
  <w:style w:type="paragraph" w:styleId="a3">
    <w:name w:val="Title"/>
    <w:basedOn w:val="a"/>
    <w:next w:val="a"/>
    <w:link w:val="a4"/>
    <w:uiPriority w:val="99"/>
    <w:qFormat/>
    <w:rsid w:val="00896E0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99"/>
    <w:rsid w:val="00896E03"/>
    <w:rPr>
      <w:rFonts w:asciiTheme="majorHAnsi" w:eastAsiaTheme="majorEastAsia" w:hAnsiTheme="majorHAnsi"/>
      <w:b/>
      <w:bCs/>
      <w:kern w:val="28"/>
      <w:sz w:val="32"/>
      <w:szCs w:val="32"/>
    </w:rPr>
  </w:style>
  <w:style w:type="paragraph" w:styleId="a5">
    <w:name w:val="Subtitle"/>
    <w:basedOn w:val="a"/>
    <w:next w:val="a"/>
    <w:link w:val="a6"/>
    <w:uiPriority w:val="11"/>
    <w:qFormat/>
    <w:rsid w:val="00896E0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96E03"/>
    <w:rPr>
      <w:rFonts w:asciiTheme="majorHAnsi" w:eastAsiaTheme="majorEastAsia" w:hAnsiTheme="majorHAnsi"/>
      <w:sz w:val="24"/>
      <w:szCs w:val="24"/>
    </w:rPr>
  </w:style>
  <w:style w:type="character" w:styleId="a7">
    <w:name w:val="Strong"/>
    <w:basedOn w:val="a0"/>
    <w:uiPriority w:val="22"/>
    <w:qFormat/>
    <w:rsid w:val="00896E03"/>
    <w:rPr>
      <w:b/>
      <w:bCs/>
    </w:rPr>
  </w:style>
  <w:style w:type="character" w:styleId="a8">
    <w:name w:val="Emphasis"/>
    <w:basedOn w:val="a0"/>
    <w:uiPriority w:val="20"/>
    <w:qFormat/>
    <w:rsid w:val="00896E03"/>
    <w:rPr>
      <w:rFonts w:asciiTheme="minorHAnsi" w:hAnsiTheme="minorHAnsi"/>
      <w:b/>
      <w:i/>
      <w:iCs/>
    </w:rPr>
  </w:style>
  <w:style w:type="paragraph" w:styleId="a9">
    <w:name w:val="No Spacing"/>
    <w:basedOn w:val="a"/>
    <w:uiPriority w:val="1"/>
    <w:qFormat/>
    <w:rsid w:val="00896E03"/>
    <w:rPr>
      <w:szCs w:val="32"/>
    </w:rPr>
  </w:style>
  <w:style w:type="paragraph" w:styleId="aa">
    <w:name w:val="List Paragraph"/>
    <w:basedOn w:val="a"/>
    <w:uiPriority w:val="34"/>
    <w:qFormat/>
    <w:rsid w:val="00896E03"/>
    <w:pPr>
      <w:ind w:left="720"/>
      <w:contextualSpacing/>
    </w:pPr>
  </w:style>
  <w:style w:type="paragraph" w:styleId="21">
    <w:name w:val="Quote"/>
    <w:basedOn w:val="a"/>
    <w:next w:val="a"/>
    <w:link w:val="22"/>
    <w:uiPriority w:val="29"/>
    <w:qFormat/>
    <w:rsid w:val="00896E03"/>
    <w:rPr>
      <w:i/>
    </w:rPr>
  </w:style>
  <w:style w:type="character" w:customStyle="1" w:styleId="22">
    <w:name w:val="Цитата 2 Знак"/>
    <w:basedOn w:val="a0"/>
    <w:link w:val="21"/>
    <w:uiPriority w:val="29"/>
    <w:rsid w:val="00896E03"/>
    <w:rPr>
      <w:i/>
      <w:sz w:val="24"/>
      <w:szCs w:val="24"/>
    </w:rPr>
  </w:style>
  <w:style w:type="paragraph" w:styleId="ab">
    <w:name w:val="Intense Quote"/>
    <w:basedOn w:val="a"/>
    <w:next w:val="a"/>
    <w:link w:val="ac"/>
    <w:uiPriority w:val="30"/>
    <w:qFormat/>
    <w:rsid w:val="00896E03"/>
    <w:pPr>
      <w:ind w:left="720" w:right="720"/>
    </w:pPr>
    <w:rPr>
      <w:b/>
      <w:i/>
      <w:szCs w:val="22"/>
    </w:rPr>
  </w:style>
  <w:style w:type="character" w:customStyle="1" w:styleId="ac">
    <w:name w:val="Выделенная цитата Знак"/>
    <w:basedOn w:val="a0"/>
    <w:link w:val="ab"/>
    <w:uiPriority w:val="30"/>
    <w:rsid w:val="00896E03"/>
    <w:rPr>
      <w:b/>
      <w:i/>
      <w:sz w:val="24"/>
    </w:rPr>
  </w:style>
  <w:style w:type="character" w:styleId="ad">
    <w:name w:val="Subtle Emphasis"/>
    <w:uiPriority w:val="19"/>
    <w:qFormat/>
    <w:rsid w:val="00896E03"/>
    <w:rPr>
      <w:i/>
      <w:color w:val="5A5A5A" w:themeColor="text1" w:themeTint="A5"/>
    </w:rPr>
  </w:style>
  <w:style w:type="character" w:styleId="ae">
    <w:name w:val="Intense Emphasis"/>
    <w:basedOn w:val="a0"/>
    <w:uiPriority w:val="21"/>
    <w:qFormat/>
    <w:rsid w:val="00896E03"/>
    <w:rPr>
      <w:b/>
      <w:i/>
      <w:sz w:val="24"/>
      <w:szCs w:val="24"/>
      <w:u w:val="single"/>
    </w:rPr>
  </w:style>
  <w:style w:type="character" w:styleId="af">
    <w:name w:val="Subtle Reference"/>
    <w:basedOn w:val="a0"/>
    <w:uiPriority w:val="31"/>
    <w:qFormat/>
    <w:rsid w:val="00896E03"/>
    <w:rPr>
      <w:sz w:val="24"/>
      <w:szCs w:val="24"/>
      <w:u w:val="single"/>
    </w:rPr>
  </w:style>
  <w:style w:type="character" w:styleId="af0">
    <w:name w:val="Intense Reference"/>
    <w:basedOn w:val="a0"/>
    <w:uiPriority w:val="32"/>
    <w:qFormat/>
    <w:rsid w:val="00896E03"/>
    <w:rPr>
      <w:b/>
      <w:sz w:val="24"/>
      <w:u w:val="single"/>
    </w:rPr>
  </w:style>
  <w:style w:type="character" w:styleId="af1">
    <w:name w:val="Book Title"/>
    <w:basedOn w:val="a0"/>
    <w:uiPriority w:val="33"/>
    <w:qFormat/>
    <w:rsid w:val="00896E0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96E03"/>
    <w:pPr>
      <w:outlineLvl w:val="9"/>
    </w:pPr>
  </w:style>
  <w:style w:type="paragraph" w:styleId="af3">
    <w:name w:val="Balloon Text"/>
    <w:basedOn w:val="a"/>
    <w:link w:val="af4"/>
    <w:uiPriority w:val="99"/>
    <w:semiHidden/>
    <w:unhideWhenUsed/>
    <w:rsid w:val="00450F55"/>
    <w:rPr>
      <w:rFonts w:ascii="Tahoma" w:hAnsi="Tahoma" w:cs="Tahoma"/>
      <w:sz w:val="16"/>
      <w:szCs w:val="16"/>
    </w:rPr>
  </w:style>
  <w:style w:type="character" w:customStyle="1" w:styleId="af4">
    <w:name w:val="Текст выноски Знак"/>
    <w:basedOn w:val="a0"/>
    <w:link w:val="af3"/>
    <w:uiPriority w:val="99"/>
    <w:semiHidden/>
    <w:rsid w:val="00450F55"/>
    <w:rPr>
      <w:rFonts w:ascii="Tahoma" w:hAnsi="Tahoma" w:cs="Tahoma"/>
      <w:sz w:val="16"/>
      <w:szCs w:val="16"/>
    </w:rPr>
  </w:style>
  <w:style w:type="paragraph" w:styleId="af5">
    <w:name w:val="Normal (Web)"/>
    <w:basedOn w:val="a"/>
    <w:uiPriority w:val="99"/>
    <w:semiHidden/>
    <w:unhideWhenUsed/>
    <w:rsid w:val="00102E86"/>
    <w:pPr>
      <w:spacing w:before="100" w:beforeAutospacing="1" w:after="100" w:afterAutospacing="1"/>
    </w:pPr>
    <w:rPr>
      <w:rFonts w:ascii="Times New Roman" w:eastAsia="Times New Roman" w:hAnsi="Times New Roman"/>
      <w:lang w:val="ru-RU" w:eastAsia="ru-RU" w:bidi="ar-SA"/>
    </w:rPr>
  </w:style>
  <w:style w:type="paragraph" w:styleId="af6">
    <w:name w:val="header"/>
    <w:basedOn w:val="a"/>
    <w:link w:val="af7"/>
    <w:uiPriority w:val="99"/>
    <w:semiHidden/>
    <w:unhideWhenUsed/>
    <w:rsid w:val="00BB720A"/>
    <w:pPr>
      <w:tabs>
        <w:tab w:val="center" w:pos="4677"/>
        <w:tab w:val="right" w:pos="9355"/>
      </w:tabs>
    </w:pPr>
  </w:style>
  <w:style w:type="character" w:customStyle="1" w:styleId="af7">
    <w:name w:val="Верхний колонтитул Знак"/>
    <w:basedOn w:val="a0"/>
    <w:link w:val="af6"/>
    <w:uiPriority w:val="99"/>
    <w:semiHidden/>
    <w:rsid w:val="00BB720A"/>
    <w:rPr>
      <w:sz w:val="24"/>
      <w:szCs w:val="24"/>
    </w:rPr>
  </w:style>
  <w:style w:type="paragraph" w:styleId="af8">
    <w:name w:val="footer"/>
    <w:basedOn w:val="a"/>
    <w:link w:val="af9"/>
    <w:uiPriority w:val="99"/>
    <w:unhideWhenUsed/>
    <w:rsid w:val="00BB720A"/>
    <w:pPr>
      <w:tabs>
        <w:tab w:val="center" w:pos="4677"/>
        <w:tab w:val="right" w:pos="9355"/>
      </w:tabs>
    </w:pPr>
  </w:style>
  <w:style w:type="character" w:customStyle="1" w:styleId="af9">
    <w:name w:val="Нижний колонтитул Знак"/>
    <w:basedOn w:val="a0"/>
    <w:link w:val="af8"/>
    <w:uiPriority w:val="99"/>
    <w:rsid w:val="00BB720A"/>
    <w:rPr>
      <w:sz w:val="24"/>
      <w:szCs w:val="24"/>
    </w:rPr>
  </w:style>
  <w:style w:type="paragraph" w:styleId="11">
    <w:name w:val="toc 1"/>
    <w:basedOn w:val="a"/>
    <w:next w:val="a"/>
    <w:autoRedefine/>
    <w:uiPriority w:val="39"/>
    <w:unhideWhenUsed/>
    <w:rsid w:val="00C9530F"/>
    <w:pPr>
      <w:tabs>
        <w:tab w:val="right" w:leader="dot" w:pos="9344"/>
      </w:tabs>
      <w:spacing w:after="100"/>
      <w:jc w:val="both"/>
    </w:pPr>
  </w:style>
  <w:style w:type="paragraph" w:styleId="23">
    <w:name w:val="toc 2"/>
    <w:basedOn w:val="a"/>
    <w:next w:val="a"/>
    <w:autoRedefine/>
    <w:uiPriority w:val="39"/>
    <w:unhideWhenUsed/>
    <w:rsid w:val="003E2DB3"/>
    <w:pPr>
      <w:spacing w:after="100"/>
      <w:ind w:left="240"/>
    </w:pPr>
  </w:style>
  <w:style w:type="character" w:styleId="afa">
    <w:name w:val="Hyperlink"/>
    <w:basedOn w:val="a0"/>
    <w:uiPriority w:val="99"/>
    <w:unhideWhenUsed/>
    <w:rsid w:val="003E2D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19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6;&#1086;&#1084;&#1072;\&#1056;&#1072;&#1073;&#1086;&#1095;&#1080;&#1081;%20&#1089;&#1090;&#1086;&#1083;\&#1054;&#1090;&#1095;&#1077;&#1090;\222\&#1073;&#1072;&#1079;&#1072;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56;&#1086;&#1084;&#1072;\&#1056;&#1072;&#1073;&#1086;&#1095;&#1080;&#1081;%20&#1089;&#1090;&#1086;&#1083;\&#1054;&#1090;&#1095;&#1077;&#1090;\222\&#1073;&#1072;&#1079;&#1072;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56;&#1086;&#1084;&#1072;\&#1056;&#1072;&#1073;&#1086;&#1095;&#1080;&#1081;%20&#1089;&#1090;&#1086;&#1083;\&#1054;&#1090;&#1095;&#1077;&#1090;\222\&#1073;&#1072;&#1079;&#1072;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56;&#1086;&#1084;&#1072;\&#1056;&#1072;&#1073;&#1086;&#1095;&#1080;&#1081;%20&#1089;&#1090;&#1086;&#1083;\&#1054;&#1090;&#1095;&#1077;&#1090;\222\&#1073;&#1072;&#1079;&#1072;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56;&#1086;&#1084;&#1072;\&#1056;&#1072;&#1073;&#1086;&#1095;&#1080;&#1081;%20&#1089;&#1090;&#1086;&#1083;\&#1054;&#1090;&#1095;&#1077;&#1090;\222\&#1073;&#1072;&#1079;&#1072;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73;&#1072;&#1079;&#1072;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showCatName val="1"/>
            <c:showPercent val="1"/>
            <c:showLeaderLines val="1"/>
          </c:dLbls>
          <c:cat>
            <c:strRef>
              <c:f>Лист1!$B$2:$E$2</c:f>
              <c:strCache>
                <c:ptCount val="4"/>
                <c:pt idx="0">
                  <c:v>1-2 раза в год</c:v>
                </c:pt>
                <c:pt idx="1">
                  <c:v>раз в 2 года</c:v>
                </c:pt>
                <c:pt idx="2">
                  <c:v>раз в 3-4 года</c:v>
                </c:pt>
                <c:pt idx="3">
                  <c:v>впервые</c:v>
                </c:pt>
              </c:strCache>
            </c:strRef>
          </c:cat>
          <c:val>
            <c:numRef>
              <c:f>Лист1!$B$249:$E$249</c:f>
              <c:numCache>
                <c:formatCode>General</c:formatCode>
                <c:ptCount val="4"/>
                <c:pt idx="0">
                  <c:v>35</c:v>
                </c:pt>
                <c:pt idx="1">
                  <c:v>135</c:v>
                </c:pt>
                <c:pt idx="2">
                  <c:v>74</c:v>
                </c:pt>
                <c:pt idx="3">
                  <c:v>0</c:v>
                </c:pt>
              </c:numCache>
            </c:numRef>
          </c:val>
        </c:ser>
        <c:dLbls>
          <c:showCatName val="1"/>
          <c:showPercent val="1"/>
        </c:dLbls>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508242703368822"/>
          <c:y val="6.0860746426866723E-2"/>
          <c:w val="0.83197818105717691"/>
          <c:h val="0.81723622480726932"/>
        </c:manualLayout>
      </c:layout>
      <c:pieChart>
        <c:varyColors val="1"/>
        <c:ser>
          <c:idx val="0"/>
          <c:order val="0"/>
          <c:dLbls>
            <c:dLbl>
              <c:idx val="0"/>
              <c:layout/>
              <c:tx>
                <c:rich>
                  <a:bodyPr/>
                  <a:lstStyle/>
                  <a:p>
                    <a:r>
                      <a:rPr lang="ru-RU"/>
                      <a:t>Менее 5 тыс. руб.
(79%)</a:t>
                    </a:r>
                  </a:p>
                </c:rich>
              </c:tx>
              <c:showCatName val="1"/>
              <c:showPercent val="1"/>
            </c:dLbl>
            <c:dLbl>
              <c:idx val="1"/>
              <c:layout>
                <c:manualLayout>
                  <c:x val="0.21444466108144736"/>
                  <c:y val="0.17960408903171851"/>
                </c:manualLayout>
              </c:layout>
              <c:tx>
                <c:rich>
                  <a:bodyPr/>
                  <a:lstStyle/>
                  <a:p>
                    <a:r>
                      <a:rPr lang="ru-RU"/>
                      <a:t>5-10 тыс. руб.
(21%)</a:t>
                    </a:r>
                  </a:p>
                </c:rich>
              </c:tx>
              <c:showCatName val="1"/>
              <c:showPercent val="1"/>
            </c:dLbl>
            <c:dLbl>
              <c:idx val="2"/>
              <c:delete val="1"/>
            </c:dLbl>
            <c:dLbl>
              <c:idx val="3"/>
              <c:delete val="1"/>
            </c:dLbl>
            <c:dLbl>
              <c:idx val="4"/>
              <c:delete val="1"/>
            </c:dLbl>
            <c:showCatName val="1"/>
            <c:showPercent val="1"/>
            <c:showLeaderLines val="1"/>
          </c:dLbls>
          <c:cat>
            <c:strRef>
              <c:f>эстет!$AD$2:$AH$2</c:f>
              <c:strCache>
                <c:ptCount val="5"/>
                <c:pt idx="0">
                  <c:v>Менее 5 тыс. руб.</c:v>
                </c:pt>
                <c:pt idx="1">
                  <c:v>5-10 тыс. руб.</c:v>
                </c:pt>
                <c:pt idx="2">
                  <c:v>10-15 тыс. руб.</c:v>
                </c:pt>
                <c:pt idx="3">
                  <c:v>15-20 тыс. руб.</c:v>
                </c:pt>
                <c:pt idx="4">
                  <c:v>Более 20 ыс. руб.</c:v>
                </c:pt>
              </c:strCache>
            </c:strRef>
          </c:cat>
          <c:val>
            <c:numRef>
              <c:f>эстет!$AD$3:$AH$3</c:f>
              <c:numCache>
                <c:formatCode>General</c:formatCode>
                <c:ptCount val="5"/>
                <c:pt idx="0">
                  <c:v>92</c:v>
                </c:pt>
                <c:pt idx="1">
                  <c:v>24</c:v>
                </c:pt>
                <c:pt idx="2">
                  <c:v>0</c:v>
                </c:pt>
                <c:pt idx="3">
                  <c:v>0</c:v>
                </c:pt>
                <c:pt idx="4">
                  <c:v>0</c:v>
                </c:pt>
              </c:numCache>
            </c:numRef>
          </c:val>
        </c:ser>
        <c:dLbls>
          <c:showCatName val="1"/>
          <c:showPercent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showPercent val="1"/>
            <c:showLeaderLines val="1"/>
          </c:dLbls>
          <c:cat>
            <c:strRef>
              <c:f>эстет!$M$2:$Q$2</c:f>
              <c:strCache>
                <c:ptCount val="5"/>
                <c:pt idx="0">
                  <c:v>Опыт</c:v>
                </c:pt>
                <c:pt idx="1">
                  <c:v>Советы</c:v>
                </c:pt>
                <c:pt idx="2">
                  <c:v>Статус</c:v>
                </c:pt>
                <c:pt idx="3">
                  <c:v>Ассортимент</c:v>
                </c:pt>
                <c:pt idx="4">
                  <c:v>Дополнительные услуги</c:v>
                </c:pt>
              </c:strCache>
            </c:strRef>
          </c:cat>
          <c:val>
            <c:numRef>
              <c:f>эстет!$M$3:$Q$3</c:f>
              <c:numCache>
                <c:formatCode>General</c:formatCode>
                <c:ptCount val="5"/>
                <c:pt idx="0">
                  <c:v>15</c:v>
                </c:pt>
                <c:pt idx="1">
                  <c:v>10</c:v>
                </c:pt>
                <c:pt idx="2">
                  <c:v>27</c:v>
                </c:pt>
                <c:pt idx="3">
                  <c:v>60</c:v>
                </c:pt>
                <c:pt idx="4">
                  <c:v>44</c:v>
                </c:pt>
              </c:numCache>
            </c:numRef>
          </c:val>
        </c:ser>
        <c:dLbls>
          <c:showPercent val="1"/>
        </c:dLbls>
        <c:firstSliceAng val="0"/>
      </c:pieChart>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1067475940507453"/>
          <c:y val="9.1033829104695263E-2"/>
          <c:w val="0.47309514435695527"/>
          <c:h val="0.78849190726159379"/>
        </c:manualLayout>
      </c:layout>
      <c:pieChart>
        <c:varyColors val="1"/>
        <c:ser>
          <c:idx val="0"/>
          <c:order val="0"/>
          <c:dLbls>
            <c:dLbl>
              <c:idx val="0"/>
              <c:layout>
                <c:manualLayout>
                  <c:x val="-0.16709536307961506"/>
                  <c:y val="9.5290172061825748E-4"/>
                </c:manualLayout>
              </c:layout>
              <c:showPercent val="1"/>
            </c:dLbl>
            <c:dLbl>
              <c:idx val="1"/>
              <c:layout>
                <c:manualLayout>
                  <c:x val="4.8307524059492742E-2"/>
                  <c:y val="-0.18009842519685079"/>
                </c:manualLayout>
              </c:layout>
              <c:showPercent val="1"/>
            </c:dLbl>
            <c:dLbl>
              <c:idx val="2"/>
              <c:layout>
                <c:manualLayout>
                  <c:x val="0.1345660542432196"/>
                  <c:y val="7.3020924467774861E-2"/>
                </c:manualLayout>
              </c:layout>
              <c:showPercent val="1"/>
            </c:dLbl>
            <c:dLbl>
              <c:idx val="3"/>
              <c:delete val="1"/>
            </c:dLbl>
            <c:txPr>
              <a:bodyPr/>
              <a:lstStyle/>
              <a:p>
                <a:pPr>
                  <a:defRPr sz="1200"/>
                </a:pPr>
                <a:endParaRPr lang="ru-RU"/>
              </a:p>
            </c:txPr>
            <c:showPercent val="1"/>
            <c:showLeaderLines val="1"/>
          </c:dLbls>
          <c:cat>
            <c:strRef>
              <c:f>эстет!$AI$2:$AL$2</c:f>
              <c:strCache>
                <c:ptCount val="4"/>
                <c:pt idx="0">
                  <c:v>Базовая проверка остроты зрения</c:v>
                </c:pt>
                <c:pt idx="1">
                  <c:v>Комплексное обследование</c:v>
                </c:pt>
                <c:pt idx="2">
                  <c:v>Консультация офтальмолога</c:v>
                </c:pt>
                <c:pt idx="3">
                  <c:v>Диагностика заболеваний глаза</c:v>
                </c:pt>
              </c:strCache>
            </c:strRef>
          </c:cat>
          <c:val>
            <c:numRef>
              <c:f>эстет!$AI$3:$AL$3</c:f>
              <c:numCache>
                <c:formatCode>General</c:formatCode>
                <c:ptCount val="4"/>
                <c:pt idx="0">
                  <c:v>100</c:v>
                </c:pt>
                <c:pt idx="1">
                  <c:v>36</c:v>
                </c:pt>
                <c:pt idx="2">
                  <c:v>86</c:v>
                </c:pt>
                <c:pt idx="3">
                  <c:v>0</c:v>
                </c:pt>
              </c:numCache>
            </c:numRef>
          </c:val>
        </c:ser>
        <c:dLbls>
          <c:showPercent val="1"/>
        </c:dLbls>
        <c:firstSliceAng val="0"/>
      </c:pieChart>
    </c:plotArea>
    <c:legend>
      <c:legendPos val="t"/>
      <c:layout>
        <c:manualLayout>
          <c:xMode val="edge"/>
          <c:yMode val="edge"/>
          <c:x val="0.6740986439195128"/>
          <c:y val="0.16203703703703742"/>
          <c:w val="0.30458048993875908"/>
          <c:h val="0.6836380869058036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showCatName val="1"/>
            <c:showPercent val="1"/>
            <c:showLeaderLines val="1"/>
          </c:dLbls>
          <c:cat>
            <c:strRef>
              <c:f>Лист1!$F$2:$I$2</c:f>
              <c:strCache>
                <c:ptCount val="4"/>
                <c:pt idx="0">
                  <c:v>Изменение зрения</c:v>
                </c:pt>
                <c:pt idx="1">
                  <c:v>Эстетические мотивы</c:v>
                </c:pt>
                <c:pt idx="2">
                  <c:v>Новые технологии</c:v>
                </c:pt>
                <c:pt idx="3">
                  <c:v>Представления о моде</c:v>
                </c:pt>
              </c:strCache>
            </c:strRef>
          </c:cat>
          <c:val>
            <c:numRef>
              <c:f>Лист1!$F$249:$I$249</c:f>
              <c:numCache>
                <c:formatCode>General</c:formatCode>
                <c:ptCount val="4"/>
                <c:pt idx="0">
                  <c:v>142</c:v>
                </c:pt>
                <c:pt idx="1">
                  <c:v>116</c:v>
                </c:pt>
                <c:pt idx="2">
                  <c:v>123</c:v>
                </c:pt>
                <c:pt idx="3">
                  <c:v>43</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dLbl>
              <c:idx val="0"/>
              <c:layout>
                <c:manualLayout>
                  <c:x val="-0.1463291776027997"/>
                  <c:y val="0.11260780615350838"/>
                </c:manualLayout>
              </c:layout>
              <c:showCatName val="1"/>
              <c:showPercent val="1"/>
            </c:dLbl>
            <c:dLbl>
              <c:idx val="2"/>
              <c:layout>
                <c:manualLayout>
                  <c:x val="0.11661668853893301"/>
                  <c:y val="-0.1617887687993374"/>
                </c:manualLayout>
              </c:layout>
              <c:showCatName val="1"/>
              <c:showPercent val="1"/>
            </c:dLbl>
            <c:dLbl>
              <c:idx val="3"/>
              <c:layout>
                <c:manualLayout>
                  <c:x val="0.14809623797025448"/>
                  <c:y val="0.18672740907386651"/>
                </c:manualLayout>
              </c:layout>
              <c:tx>
                <c:rich>
                  <a:bodyPr/>
                  <a:lstStyle/>
                  <a:p>
                    <a:r>
                      <a:rPr lang="ru-RU" sz="900"/>
                      <a:t>универсальность</a:t>
                    </a:r>
                    <a:r>
                      <a:rPr lang="ru-RU"/>
                      <a:t>
26%</a:t>
                    </a:r>
                  </a:p>
                </c:rich>
              </c:tx>
              <c:showCatName val="1"/>
              <c:showPercent val="1"/>
            </c:dLbl>
            <c:showCatName val="1"/>
            <c:showPercent val="1"/>
            <c:showLeaderLines val="1"/>
          </c:dLbls>
          <c:cat>
            <c:strRef>
              <c:f>Лист1!$J$2:$M$2</c:f>
              <c:strCache>
                <c:ptCount val="4"/>
                <c:pt idx="0">
                  <c:v>практичность</c:v>
                </c:pt>
                <c:pt idx="1">
                  <c:v>статусность</c:v>
                </c:pt>
                <c:pt idx="2">
                  <c:v>соответствие ситуаци</c:v>
                </c:pt>
                <c:pt idx="3">
                  <c:v>универсальность</c:v>
                </c:pt>
              </c:strCache>
            </c:strRef>
          </c:cat>
          <c:val>
            <c:numRef>
              <c:f>Лист1!$J$249:$M$249</c:f>
              <c:numCache>
                <c:formatCode>General</c:formatCode>
                <c:ptCount val="4"/>
                <c:pt idx="0">
                  <c:v>147</c:v>
                </c:pt>
                <c:pt idx="1">
                  <c:v>89</c:v>
                </c:pt>
                <c:pt idx="2">
                  <c:v>92</c:v>
                </c:pt>
                <c:pt idx="3">
                  <c:v>115</c:v>
                </c:pt>
              </c:numCache>
            </c:numRef>
          </c:val>
        </c:ser>
        <c:dLbls>
          <c:showCatName val="1"/>
          <c:showPercent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dLbls>
            <c:delete val="1"/>
          </c:dLbls>
          <c:cat>
            <c:strRef>
              <c:f>Лист1!$N$2:$R$2</c:f>
              <c:strCache>
                <c:ptCount val="5"/>
                <c:pt idx="0">
                  <c:v>Опыт</c:v>
                </c:pt>
                <c:pt idx="1">
                  <c:v>Советы</c:v>
                </c:pt>
                <c:pt idx="2">
                  <c:v>Статус</c:v>
                </c:pt>
                <c:pt idx="3">
                  <c:v>Ассортимент</c:v>
                </c:pt>
                <c:pt idx="4">
                  <c:v>ДопУслуги</c:v>
                </c:pt>
              </c:strCache>
            </c:strRef>
          </c:cat>
          <c:val>
            <c:numRef>
              <c:f>Лист1!$N$249:$R$249</c:f>
              <c:numCache>
                <c:formatCode>General</c:formatCode>
                <c:ptCount val="5"/>
                <c:pt idx="0">
                  <c:v>53</c:v>
                </c:pt>
                <c:pt idx="1">
                  <c:v>0</c:v>
                </c:pt>
                <c:pt idx="2">
                  <c:v>17</c:v>
                </c:pt>
                <c:pt idx="3">
                  <c:v>89</c:v>
                </c:pt>
                <c:pt idx="4">
                  <c:v>124</c:v>
                </c:pt>
              </c:numCache>
            </c:numRef>
          </c:val>
        </c:ser>
        <c:dLbls>
          <c:showVal val="1"/>
        </c:dLbls>
        <c:gapWidth val="75"/>
        <c:axId val="54878208"/>
        <c:axId val="54880512"/>
      </c:barChart>
      <c:catAx>
        <c:axId val="54878208"/>
        <c:scaling>
          <c:orientation val="minMax"/>
        </c:scaling>
        <c:axPos val="b"/>
        <c:majorTickMark val="none"/>
        <c:tickLblPos val="nextTo"/>
        <c:crossAx val="54880512"/>
        <c:crosses val="autoZero"/>
        <c:auto val="1"/>
        <c:lblAlgn val="ctr"/>
        <c:lblOffset val="100"/>
      </c:catAx>
      <c:valAx>
        <c:axId val="54880512"/>
        <c:scaling>
          <c:orientation val="minMax"/>
        </c:scaling>
        <c:axPos val="l"/>
        <c:majorGridlines/>
        <c:numFmt formatCode="General" sourceLinked="1"/>
        <c:majorTickMark val="none"/>
        <c:tickLblPos val="nextTo"/>
        <c:crossAx val="548782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dLbl>
              <c:idx val="0"/>
              <c:layout>
                <c:manualLayout>
                  <c:x val="-2.7933508311461092E-2"/>
                  <c:y val="3.556801162566544E-2"/>
                </c:manualLayout>
              </c:layout>
              <c:showCatName val="1"/>
              <c:showPercent val="1"/>
            </c:dLbl>
            <c:dLbl>
              <c:idx val="1"/>
              <c:layout>
                <c:manualLayout>
                  <c:x val="4.0019575678040244E-2"/>
                  <c:y val="3.8730667141183631E-2"/>
                </c:manualLayout>
              </c:layout>
              <c:showCatName val="1"/>
              <c:showPercent val="1"/>
            </c:dLbl>
            <c:showCatName val="1"/>
            <c:showPercent val="1"/>
            <c:showLeaderLines val="1"/>
          </c:dLbls>
          <c:cat>
            <c:strRef>
              <c:f>Лист1!$V$2:$Y$2</c:f>
              <c:strCache>
                <c:ptCount val="4"/>
                <c:pt idx="0">
                  <c:v>Реклама</c:v>
                </c:pt>
                <c:pt idx="1">
                  <c:v>Советы</c:v>
                </c:pt>
                <c:pt idx="2">
                  <c:v>Опыт</c:v>
                </c:pt>
                <c:pt idx="3">
                  <c:v>Место</c:v>
                </c:pt>
              </c:strCache>
            </c:strRef>
          </c:cat>
          <c:val>
            <c:numRef>
              <c:f>Лист1!$V$249:$Y$249</c:f>
              <c:numCache>
                <c:formatCode>General</c:formatCode>
                <c:ptCount val="4"/>
                <c:pt idx="0">
                  <c:v>16</c:v>
                </c:pt>
                <c:pt idx="1">
                  <c:v>0</c:v>
                </c:pt>
                <c:pt idx="2">
                  <c:v>153</c:v>
                </c:pt>
                <c:pt idx="3">
                  <c:v>76</c:v>
                </c:pt>
              </c:numCache>
            </c:numRef>
          </c:val>
        </c:ser>
        <c:dLbls>
          <c:showCatName val="1"/>
          <c:showPercent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dLbl>
              <c:idx val="0"/>
              <c:layout/>
              <c:tx>
                <c:rich>
                  <a:bodyPr/>
                  <a:lstStyle/>
                  <a:p>
                    <a:r>
                      <a:rPr lang="ru-RU"/>
                      <a:t>Наружная</a:t>
                    </a:r>
                    <a:r>
                      <a:rPr lang="ru-RU" baseline="0"/>
                      <a:t> реклама</a:t>
                    </a:r>
                    <a:r>
                      <a:rPr lang="ru-RU"/>
                      <a:t>
60%</a:t>
                    </a:r>
                  </a:p>
                </c:rich>
              </c:tx>
              <c:showCatName val="1"/>
              <c:showPercent val="1"/>
            </c:dLbl>
            <c:dLbl>
              <c:idx val="1"/>
              <c:layout/>
              <c:tx>
                <c:rich>
                  <a:bodyPr/>
                  <a:lstStyle/>
                  <a:p>
                    <a:r>
                      <a:rPr lang="ru-RU"/>
                      <a:t>СМИ
11%</a:t>
                    </a:r>
                  </a:p>
                </c:rich>
              </c:tx>
              <c:showCatName val="1"/>
              <c:showPercent val="1"/>
            </c:dLbl>
            <c:dLbl>
              <c:idx val="2"/>
              <c:layout/>
              <c:tx>
                <c:rich>
                  <a:bodyPr/>
                  <a:lstStyle/>
                  <a:p>
                    <a:r>
                      <a:rPr lang="ru-RU"/>
                      <a:t>Не</a:t>
                    </a:r>
                    <a:r>
                      <a:rPr lang="ru-RU" baseline="0"/>
                      <a:t> встречалась</a:t>
                    </a:r>
                    <a:r>
                      <a:rPr lang="ru-RU"/>
                      <a:t>
29%</a:t>
                    </a:r>
                  </a:p>
                </c:rich>
              </c:tx>
              <c:showCatName val="1"/>
              <c:showPercent val="1"/>
            </c:dLbl>
            <c:showCatName val="1"/>
            <c:showPercent val="1"/>
            <c:showLeaderLines val="1"/>
          </c:dLbls>
          <c:cat>
            <c:strRef>
              <c:f>Лист1!$S$2:$U$2</c:f>
              <c:strCache>
                <c:ptCount val="3"/>
                <c:pt idx="0">
                  <c:v>Наружка</c:v>
                </c:pt>
                <c:pt idx="1">
                  <c:v>Сми</c:v>
                </c:pt>
                <c:pt idx="2">
                  <c:v>Нигде</c:v>
                </c:pt>
              </c:strCache>
            </c:strRef>
          </c:cat>
          <c:val>
            <c:numRef>
              <c:f>Лист1!$S$249:$U$249</c:f>
              <c:numCache>
                <c:formatCode>General</c:formatCode>
                <c:ptCount val="3"/>
                <c:pt idx="0">
                  <c:v>146</c:v>
                </c:pt>
                <c:pt idx="1">
                  <c:v>27</c:v>
                </c:pt>
                <c:pt idx="2">
                  <c:v>71</c:v>
                </c:pt>
              </c:numCache>
            </c:numRef>
          </c:val>
        </c:ser>
        <c:dLbls>
          <c:showCatName val="1"/>
          <c:showPercent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4252621610479094E-2"/>
          <c:y val="0.14803011101184921"/>
          <c:w val="0.70809680671720077"/>
          <c:h val="0.72090000623273065"/>
        </c:manualLayout>
      </c:layout>
      <c:barChart>
        <c:barDir val="col"/>
        <c:grouping val="clustered"/>
        <c:ser>
          <c:idx val="0"/>
          <c:order val="0"/>
          <c:tx>
            <c:strRef>
              <c:f>Лист3!$T$68</c:f>
              <c:strCache>
                <c:ptCount val="1"/>
                <c:pt idx="0">
                  <c:v>Основная пара очков</c:v>
                </c:pt>
              </c:strCache>
            </c:strRef>
          </c:tx>
          <c:cat>
            <c:strRef>
              <c:f>Лист3!$U$67:$Z$67</c:f>
              <c:strCache>
                <c:ptCount val="5"/>
                <c:pt idx="0">
                  <c:v>Менее 5 000 руб.</c:v>
                </c:pt>
                <c:pt idx="1">
                  <c:v>5 000 - 10 000 руб.</c:v>
                </c:pt>
                <c:pt idx="2">
                  <c:v>10 000 - 15 000 руб.</c:v>
                </c:pt>
                <c:pt idx="3">
                  <c:v>15 000 - 20 000 руб.</c:v>
                </c:pt>
                <c:pt idx="4">
                  <c:v>Более 20 000 руб.</c:v>
                </c:pt>
              </c:strCache>
            </c:strRef>
          </c:cat>
          <c:val>
            <c:numRef>
              <c:f>Лист3!$U$68:$Z$68</c:f>
              <c:numCache>
                <c:formatCode>General</c:formatCode>
                <c:ptCount val="6"/>
                <c:pt idx="0">
                  <c:v>51</c:v>
                </c:pt>
                <c:pt idx="1">
                  <c:v>162</c:v>
                </c:pt>
                <c:pt idx="2">
                  <c:v>19</c:v>
                </c:pt>
                <c:pt idx="3">
                  <c:v>12</c:v>
                </c:pt>
                <c:pt idx="4">
                  <c:v>0</c:v>
                </c:pt>
              </c:numCache>
            </c:numRef>
          </c:val>
        </c:ser>
        <c:ser>
          <c:idx val="1"/>
          <c:order val="1"/>
          <c:tx>
            <c:strRef>
              <c:f>Лист3!$T$69</c:f>
              <c:strCache>
                <c:ptCount val="1"/>
                <c:pt idx="0">
                  <c:v>Дополнительная пара очков</c:v>
                </c:pt>
              </c:strCache>
            </c:strRef>
          </c:tx>
          <c:cat>
            <c:strRef>
              <c:f>Лист3!$U$67:$Z$67</c:f>
              <c:strCache>
                <c:ptCount val="5"/>
                <c:pt idx="0">
                  <c:v>Менее 5 000 руб.</c:v>
                </c:pt>
                <c:pt idx="1">
                  <c:v>5 000 - 10 000 руб.</c:v>
                </c:pt>
                <c:pt idx="2">
                  <c:v>10 000 - 15 000 руб.</c:v>
                </c:pt>
                <c:pt idx="3">
                  <c:v>15 000 - 20 000 руб.</c:v>
                </c:pt>
                <c:pt idx="4">
                  <c:v>Более 20 000 руб.</c:v>
                </c:pt>
              </c:strCache>
            </c:strRef>
          </c:cat>
          <c:val>
            <c:numRef>
              <c:f>Лист3!$U$69:$Z$69</c:f>
              <c:numCache>
                <c:formatCode>General</c:formatCode>
                <c:ptCount val="6"/>
                <c:pt idx="0">
                  <c:v>206</c:v>
                </c:pt>
                <c:pt idx="1">
                  <c:v>38</c:v>
                </c:pt>
                <c:pt idx="2">
                  <c:v>0</c:v>
                </c:pt>
                <c:pt idx="3">
                  <c:v>0</c:v>
                </c:pt>
                <c:pt idx="4">
                  <c:v>0</c:v>
                </c:pt>
              </c:numCache>
            </c:numRef>
          </c:val>
        </c:ser>
        <c:axId val="65237376"/>
        <c:axId val="65239296"/>
      </c:barChart>
      <c:catAx>
        <c:axId val="65237376"/>
        <c:scaling>
          <c:orientation val="minMax"/>
        </c:scaling>
        <c:axPos val="b"/>
        <c:majorTickMark val="none"/>
        <c:tickLblPos val="nextTo"/>
        <c:crossAx val="65239296"/>
        <c:crosses val="autoZero"/>
        <c:auto val="1"/>
        <c:lblAlgn val="ctr"/>
        <c:lblOffset val="100"/>
      </c:catAx>
      <c:valAx>
        <c:axId val="65239296"/>
        <c:scaling>
          <c:orientation val="minMax"/>
        </c:scaling>
        <c:axPos val="l"/>
        <c:majorGridlines/>
        <c:numFmt formatCode="General" sourceLinked="1"/>
        <c:majorTickMark val="none"/>
        <c:tickLblPos val="nextTo"/>
        <c:crossAx val="65237376"/>
        <c:crosses val="autoZero"/>
        <c:crossBetween val="between"/>
      </c:valAx>
    </c:plotArea>
    <c:legend>
      <c:legendPos val="r"/>
      <c:layout>
        <c:manualLayout>
          <c:xMode val="edge"/>
          <c:yMode val="edge"/>
          <c:x val="0.78479110795442963"/>
          <c:y val="0.49086932734991512"/>
          <c:w val="0.20276721241882159"/>
          <c:h val="0.22573729734970471"/>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showCatName val="1"/>
            <c:showPercent val="1"/>
            <c:showLeaderLines val="1"/>
          </c:dLbls>
          <c:cat>
            <c:strRef>
              <c:f>эстет!$I$2:$L$2</c:f>
              <c:strCache>
                <c:ptCount val="4"/>
                <c:pt idx="0">
                  <c:v>Практичность</c:v>
                </c:pt>
                <c:pt idx="1">
                  <c:v>Статусность</c:v>
                </c:pt>
                <c:pt idx="2">
                  <c:v>Соответствие ситуации</c:v>
                </c:pt>
                <c:pt idx="3">
                  <c:v>Универсальность</c:v>
                </c:pt>
              </c:strCache>
            </c:strRef>
          </c:cat>
          <c:val>
            <c:numRef>
              <c:f>эстет!$I$3:$L$3</c:f>
              <c:numCache>
                <c:formatCode>General</c:formatCode>
                <c:ptCount val="4"/>
                <c:pt idx="0">
                  <c:v>41</c:v>
                </c:pt>
                <c:pt idx="1">
                  <c:v>81</c:v>
                </c:pt>
                <c:pt idx="2">
                  <c:v>71</c:v>
                </c:pt>
                <c:pt idx="3">
                  <c:v>35</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dLbl>
              <c:idx val="0"/>
              <c:delete val="1"/>
            </c:dLbl>
            <c:dLbl>
              <c:idx val="4"/>
              <c:delete val="1"/>
            </c:dLbl>
            <c:showCatName val="1"/>
            <c:showPercent val="1"/>
            <c:showLeaderLines val="1"/>
          </c:dLbls>
          <c:cat>
            <c:strRef>
              <c:f>эстет!$Y$2:$AC$2</c:f>
              <c:strCache>
                <c:ptCount val="5"/>
                <c:pt idx="0">
                  <c:v>Менее 5 тыс. руб.</c:v>
                </c:pt>
                <c:pt idx="1">
                  <c:v>5-10 тыс. руб.</c:v>
                </c:pt>
                <c:pt idx="2">
                  <c:v>10-15 тыс. руб.</c:v>
                </c:pt>
                <c:pt idx="3">
                  <c:v>15-20 тыс. руб.</c:v>
                </c:pt>
                <c:pt idx="4">
                  <c:v>Более 20 ыс. руб.</c:v>
                </c:pt>
              </c:strCache>
            </c:strRef>
          </c:cat>
          <c:val>
            <c:numRef>
              <c:f>эстет!$Y$3:$AC$3</c:f>
              <c:numCache>
                <c:formatCode>General</c:formatCode>
                <c:ptCount val="5"/>
                <c:pt idx="0">
                  <c:v>0</c:v>
                </c:pt>
                <c:pt idx="1">
                  <c:v>95</c:v>
                </c:pt>
                <c:pt idx="2">
                  <c:v>39</c:v>
                </c:pt>
                <c:pt idx="3">
                  <c:v>12</c:v>
                </c:pt>
                <c:pt idx="4">
                  <c:v>0</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616AB-39A0-4EE0-8948-B1A95E6F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11842</Words>
  <Characters>67503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2013-05-20T06:03:00Z</dcterms:created>
  <dcterms:modified xsi:type="dcterms:W3CDTF">2013-05-20T06:11:00Z</dcterms:modified>
</cp:coreProperties>
</file>